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0BB" w14:textId="77777777" w:rsidR="00311D8B" w:rsidRDefault="00311D8B" w:rsidP="00311D8B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D454707" wp14:editId="35C298F5">
            <wp:extent cx="1841399" cy="468022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25" cy="4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9637" w14:textId="77777777" w:rsidR="00311D8B" w:rsidRDefault="00311D8B" w:rsidP="00311D8B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6E0BA57A" w14:textId="77777777" w:rsidR="00311D8B" w:rsidRPr="005C3848" w:rsidRDefault="00311D8B" w:rsidP="00311D8B">
      <w:pPr>
        <w:spacing w:after="0" w:line="240" w:lineRule="auto"/>
        <w:rPr>
          <w:noProof/>
          <w:lang w:val="fr-FR"/>
        </w:rPr>
      </w:pPr>
      <w:r w:rsidRPr="005C3848">
        <w:rPr>
          <w:noProof/>
          <w:lang w:val="fr-FR"/>
        </w:rPr>
        <w:t xml:space="preserve">                                                                             </w:t>
      </w:r>
    </w:p>
    <w:p w14:paraId="40B082BA" w14:textId="39AACC11" w:rsidR="004F4427" w:rsidRDefault="004F4427" w:rsidP="0030495C">
      <w:pPr>
        <w:spacing w:after="0" w:line="240" w:lineRule="auto"/>
        <w:jc w:val="center"/>
        <w:rPr>
          <w:b/>
          <w:bCs/>
          <w:noProof/>
          <w:sz w:val="28"/>
          <w:szCs w:val="28"/>
          <w:lang w:val="fr-FR"/>
        </w:rPr>
      </w:pPr>
    </w:p>
    <w:p w14:paraId="686373A0" w14:textId="77777777" w:rsidR="00C64D35" w:rsidRDefault="00C64D35" w:rsidP="0030495C">
      <w:pPr>
        <w:spacing w:after="0" w:line="240" w:lineRule="auto"/>
        <w:jc w:val="center"/>
        <w:rPr>
          <w:b/>
          <w:bCs/>
          <w:noProof/>
          <w:sz w:val="28"/>
          <w:szCs w:val="28"/>
          <w:lang w:val="fr-FR"/>
        </w:rPr>
      </w:pPr>
    </w:p>
    <w:p w14:paraId="4FD82FEE" w14:textId="22F22B65" w:rsidR="0030495C" w:rsidRDefault="00311D8B" w:rsidP="009368CE">
      <w:pPr>
        <w:spacing w:after="0" w:line="240" w:lineRule="auto"/>
        <w:ind w:left="851" w:right="708"/>
        <w:jc w:val="center"/>
        <w:rPr>
          <w:b/>
          <w:bCs/>
          <w:noProof/>
          <w:sz w:val="28"/>
          <w:szCs w:val="28"/>
          <w:lang w:val="fr-FR"/>
        </w:rPr>
      </w:pPr>
      <w:r w:rsidRPr="007A31AE">
        <w:rPr>
          <w:b/>
          <w:bCs/>
          <w:noProof/>
          <w:sz w:val="28"/>
          <w:szCs w:val="28"/>
          <w:lang w:val="fr-FR"/>
        </w:rPr>
        <w:t>Advicenne</w:t>
      </w:r>
      <w:r w:rsidR="00F90C55">
        <w:rPr>
          <w:b/>
          <w:bCs/>
          <w:noProof/>
          <w:sz w:val="28"/>
          <w:szCs w:val="28"/>
          <w:lang w:val="fr-FR"/>
        </w:rPr>
        <w:t xml:space="preserve"> annonce </w:t>
      </w:r>
      <w:r w:rsidR="00A23501">
        <w:rPr>
          <w:b/>
          <w:bCs/>
          <w:noProof/>
          <w:sz w:val="28"/>
          <w:szCs w:val="28"/>
          <w:lang w:val="fr-FR"/>
        </w:rPr>
        <w:t xml:space="preserve">son </w:t>
      </w:r>
      <w:r w:rsidR="0094384C">
        <w:rPr>
          <w:b/>
          <w:bCs/>
          <w:noProof/>
          <w:sz w:val="28"/>
          <w:szCs w:val="28"/>
          <w:lang w:val="fr-FR"/>
        </w:rPr>
        <w:t xml:space="preserve">calendrier </w:t>
      </w:r>
      <w:r w:rsidR="00A23501">
        <w:rPr>
          <w:b/>
          <w:bCs/>
          <w:noProof/>
          <w:sz w:val="28"/>
          <w:szCs w:val="28"/>
          <w:lang w:val="fr-FR"/>
        </w:rPr>
        <w:t>financi</w:t>
      </w:r>
      <w:r w:rsidR="00A64DED">
        <w:rPr>
          <w:b/>
          <w:bCs/>
          <w:noProof/>
          <w:sz w:val="28"/>
          <w:szCs w:val="28"/>
          <w:lang w:val="fr-FR"/>
        </w:rPr>
        <w:t>er</w:t>
      </w:r>
      <w:r w:rsidR="00A23501">
        <w:rPr>
          <w:b/>
          <w:bCs/>
          <w:noProof/>
          <w:sz w:val="28"/>
          <w:szCs w:val="28"/>
          <w:lang w:val="fr-FR"/>
        </w:rPr>
        <w:t xml:space="preserve"> 202</w:t>
      </w:r>
      <w:r w:rsidR="00283451">
        <w:rPr>
          <w:b/>
          <w:bCs/>
          <w:noProof/>
          <w:sz w:val="28"/>
          <w:szCs w:val="28"/>
          <w:lang w:val="fr-FR"/>
        </w:rPr>
        <w:t>3</w:t>
      </w:r>
    </w:p>
    <w:p w14:paraId="35EF5176" w14:textId="012688C1" w:rsidR="0030495C" w:rsidRDefault="0030495C" w:rsidP="0030495C">
      <w:pPr>
        <w:spacing w:after="0" w:line="240" w:lineRule="auto"/>
        <w:jc w:val="center"/>
        <w:rPr>
          <w:b/>
          <w:bCs/>
          <w:noProof/>
          <w:sz w:val="28"/>
          <w:szCs w:val="28"/>
          <w:lang w:val="fr-FR"/>
        </w:rPr>
      </w:pPr>
    </w:p>
    <w:p w14:paraId="3E591048" w14:textId="77777777" w:rsidR="00C64D35" w:rsidRDefault="00C64D35" w:rsidP="0030495C">
      <w:pPr>
        <w:spacing w:after="0" w:line="240" w:lineRule="auto"/>
        <w:jc w:val="center"/>
        <w:rPr>
          <w:b/>
          <w:bCs/>
          <w:noProof/>
          <w:sz w:val="28"/>
          <w:szCs w:val="28"/>
          <w:lang w:val="fr-FR"/>
        </w:rPr>
      </w:pPr>
    </w:p>
    <w:p w14:paraId="1DAE7156" w14:textId="77777777" w:rsidR="00112A16" w:rsidRDefault="00112A16" w:rsidP="0030495C">
      <w:pPr>
        <w:jc w:val="both"/>
        <w:rPr>
          <w:rFonts w:cstheme="minorHAnsi"/>
          <w:b/>
          <w:bCs/>
          <w:noProof/>
          <w:sz w:val="22"/>
          <w:szCs w:val="22"/>
          <w:lang w:val="fr-FR"/>
        </w:rPr>
      </w:pPr>
    </w:p>
    <w:p w14:paraId="70C0268E" w14:textId="22C486D0" w:rsidR="00F35644" w:rsidRDefault="00311D8B" w:rsidP="0030495C">
      <w:pPr>
        <w:jc w:val="both"/>
        <w:rPr>
          <w:rFonts w:cstheme="minorHAnsi"/>
          <w:sz w:val="22"/>
          <w:szCs w:val="22"/>
          <w:lang w:val="fr-FR"/>
        </w:rPr>
      </w:pPr>
      <w:r w:rsidRPr="0030495C">
        <w:rPr>
          <w:rFonts w:cstheme="minorHAnsi"/>
          <w:b/>
          <w:bCs/>
          <w:noProof/>
          <w:sz w:val="22"/>
          <w:szCs w:val="22"/>
          <w:lang w:val="fr-FR"/>
        </w:rPr>
        <w:t xml:space="preserve">Paris, France, </w:t>
      </w:r>
      <w:r w:rsidR="005C3848" w:rsidRPr="0030495C">
        <w:rPr>
          <w:rFonts w:cstheme="minorHAnsi"/>
          <w:b/>
          <w:bCs/>
          <w:noProof/>
          <w:sz w:val="22"/>
          <w:szCs w:val="22"/>
          <w:lang w:val="fr-FR"/>
        </w:rPr>
        <w:t xml:space="preserve">le </w:t>
      </w:r>
      <w:r w:rsidR="00AB4370">
        <w:rPr>
          <w:rFonts w:cstheme="minorHAnsi"/>
          <w:b/>
          <w:bCs/>
          <w:noProof/>
          <w:sz w:val="22"/>
          <w:szCs w:val="22"/>
          <w:lang w:val="fr-FR"/>
        </w:rPr>
        <w:t>30</w:t>
      </w:r>
      <w:r w:rsidR="0030495C" w:rsidRPr="0030495C">
        <w:rPr>
          <w:rFonts w:cstheme="minorHAnsi"/>
          <w:b/>
          <w:bCs/>
          <w:noProof/>
          <w:sz w:val="22"/>
          <w:szCs w:val="22"/>
          <w:lang w:val="fr-FR"/>
        </w:rPr>
        <w:t xml:space="preserve"> </w:t>
      </w:r>
      <w:r w:rsidR="008A0A02">
        <w:rPr>
          <w:rFonts w:cstheme="minorHAnsi"/>
          <w:b/>
          <w:bCs/>
          <w:noProof/>
          <w:sz w:val="22"/>
          <w:szCs w:val="22"/>
          <w:lang w:val="fr-FR"/>
        </w:rPr>
        <w:t>nov</w:t>
      </w:r>
      <w:r w:rsidR="004F4427">
        <w:rPr>
          <w:rFonts w:cstheme="minorHAnsi"/>
          <w:b/>
          <w:bCs/>
          <w:noProof/>
          <w:sz w:val="22"/>
          <w:szCs w:val="22"/>
          <w:lang w:val="fr-FR"/>
        </w:rPr>
        <w:t>embre</w:t>
      </w:r>
      <w:r w:rsidR="005C3848" w:rsidRPr="0030495C">
        <w:rPr>
          <w:rFonts w:cstheme="minorHAnsi"/>
          <w:b/>
          <w:bCs/>
          <w:noProof/>
          <w:sz w:val="22"/>
          <w:szCs w:val="22"/>
          <w:lang w:val="fr-FR"/>
        </w:rPr>
        <w:t xml:space="preserve"> 202</w:t>
      </w:r>
      <w:r w:rsidR="00283451">
        <w:rPr>
          <w:rFonts w:cstheme="minorHAnsi"/>
          <w:b/>
          <w:bCs/>
          <w:noProof/>
          <w:sz w:val="22"/>
          <w:szCs w:val="22"/>
          <w:lang w:val="fr-FR"/>
        </w:rPr>
        <w:t>2</w:t>
      </w:r>
      <w:r w:rsidR="005C3848" w:rsidRPr="0030495C">
        <w:rPr>
          <w:rFonts w:cstheme="minorHAnsi"/>
          <w:b/>
          <w:bCs/>
          <w:noProof/>
          <w:sz w:val="22"/>
          <w:szCs w:val="22"/>
          <w:lang w:val="fr-FR"/>
        </w:rPr>
        <w:t>, à 7h00 (CET)</w:t>
      </w:r>
      <w:r w:rsidRPr="0030495C">
        <w:rPr>
          <w:rFonts w:cstheme="minorHAnsi"/>
          <w:b/>
          <w:bCs/>
          <w:noProof/>
          <w:sz w:val="22"/>
          <w:szCs w:val="22"/>
          <w:lang w:val="fr-FR"/>
        </w:rPr>
        <w:t xml:space="preserve"> – </w:t>
      </w:r>
      <w:r w:rsidR="005C3848" w:rsidRPr="0030495C">
        <w:rPr>
          <w:rFonts w:cstheme="minorHAnsi"/>
          <w:sz w:val="22"/>
          <w:szCs w:val="22"/>
          <w:lang w:val="fr-FR"/>
        </w:rPr>
        <w:t xml:space="preserve">Advicenne </w:t>
      </w:r>
      <w:r w:rsidR="003F4980" w:rsidRPr="00926BE5">
        <w:rPr>
          <w:rFonts w:cstheme="minorHAnsi"/>
          <w:sz w:val="22"/>
          <w:szCs w:val="22"/>
          <w:lang w:val="fr-FR"/>
        </w:rPr>
        <w:t>(Euronext Growth Paris ALDVI - FR0013296746</w:t>
      </w:r>
      <w:r w:rsidR="003F4980" w:rsidRPr="00606E3E">
        <w:rPr>
          <w:rFonts w:cstheme="minorHAnsi"/>
          <w:sz w:val="22"/>
          <w:szCs w:val="22"/>
          <w:lang w:val="fr-FR"/>
        </w:rPr>
        <w:t xml:space="preserve">), société pharmaceutique spécialisée dans le développement et la commercialisation de traitements innovants pour les personnes souffrant de maladies rénales rares, </w:t>
      </w:r>
      <w:r w:rsidR="005C3848" w:rsidRPr="0030495C">
        <w:rPr>
          <w:rFonts w:cstheme="minorHAnsi"/>
          <w:sz w:val="22"/>
          <w:szCs w:val="22"/>
          <w:lang w:val="fr-FR"/>
        </w:rPr>
        <w:t>annonce</w:t>
      </w:r>
      <w:r w:rsidR="00A15117">
        <w:rPr>
          <w:rFonts w:cstheme="minorHAnsi"/>
          <w:sz w:val="22"/>
          <w:szCs w:val="22"/>
          <w:lang w:val="fr-FR"/>
        </w:rPr>
        <w:t xml:space="preserve"> </w:t>
      </w:r>
      <w:r w:rsidR="0094384C">
        <w:rPr>
          <w:rFonts w:cstheme="minorHAnsi"/>
          <w:sz w:val="22"/>
          <w:szCs w:val="22"/>
          <w:lang w:val="fr-FR"/>
        </w:rPr>
        <w:t>son calendrier de communication financière 202</w:t>
      </w:r>
      <w:r w:rsidR="003F4980">
        <w:rPr>
          <w:rFonts w:cstheme="minorHAnsi"/>
          <w:sz w:val="22"/>
          <w:szCs w:val="22"/>
          <w:lang w:val="fr-FR"/>
        </w:rPr>
        <w:t>3</w:t>
      </w:r>
      <w:r w:rsidR="0094384C">
        <w:rPr>
          <w:rFonts w:cstheme="minorHAnsi"/>
          <w:sz w:val="22"/>
          <w:szCs w:val="22"/>
          <w:lang w:val="fr-FR"/>
        </w:rPr>
        <w:t>.</w:t>
      </w:r>
    </w:p>
    <w:p w14:paraId="667328FB" w14:textId="4CC35B22" w:rsidR="00BF7F19" w:rsidRDefault="00BF7F19" w:rsidP="00BF7F19">
      <w:pPr>
        <w:spacing w:after="0" w:line="240" w:lineRule="auto"/>
        <w:rPr>
          <w:rFonts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Ind w:w="9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686"/>
      </w:tblGrid>
      <w:tr w:rsidR="00CB3749" w:rsidRPr="00E43B33" w14:paraId="22690AA0" w14:textId="77777777" w:rsidTr="005F5B0E"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BC7E56F" w14:textId="6B82A403" w:rsidR="00CB3749" w:rsidRPr="00E43B33" w:rsidRDefault="00CB3749" w:rsidP="00026FF1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E43B33">
              <w:rPr>
                <w:rFonts w:cstheme="minorHAnsi"/>
                <w:b/>
                <w:bCs/>
                <w:sz w:val="22"/>
                <w:szCs w:val="22"/>
                <w:lang w:val="fr-FR"/>
              </w:rPr>
              <w:t>Ev</w:t>
            </w:r>
            <w:r w:rsidR="003F4980">
              <w:rPr>
                <w:rFonts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E43B33">
              <w:rPr>
                <w:rFonts w:cstheme="minorHAnsi"/>
                <w:b/>
                <w:bCs/>
                <w:sz w:val="22"/>
                <w:szCs w:val="22"/>
                <w:lang w:val="fr-FR"/>
              </w:rPr>
              <w:t>nement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EB9A12D" w14:textId="2E31517E" w:rsidR="00CB3749" w:rsidRPr="00E43B33" w:rsidRDefault="00CB3749" w:rsidP="00D569A0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E43B33">
              <w:rPr>
                <w:rFonts w:cstheme="minorHAnsi"/>
                <w:b/>
                <w:bCs/>
                <w:sz w:val="22"/>
                <w:szCs w:val="22"/>
                <w:lang w:val="fr-FR"/>
              </w:rPr>
              <w:t>Date</w:t>
            </w:r>
            <w:r w:rsidR="00D569A0">
              <w:rPr>
                <w:rFonts w:cstheme="minorHAnsi"/>
                <w:b/>
                <w:bCs/>
                <w:sz w:val="22"/>
                <w:szCs w:val="22"/>
                <w:lang w:val="fr-FR"/>
              </w:rPr>
              <w:t>*</w:t>
            </w:r>
          </w:p>
        </w:tc>
      </w:tr>
      <w:tr w:rsidR="00CB3749" w:rsidRPr="00CB3749" w14:paraId="004FF8F4" w14:textId="77777777" w:rsidTr="005F5B0E"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C95658" w14:textId="2335A224" w:rsidR="00CB3749" w:rsidRPr="00CB3749" w:rsidRDefault="00CB3749" w:rsidP="00026FF1">
            <w:pPr>
              <w:spacing w:after="0" w:line="240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CB3749">
              <w:rPr>
                <w:rFonts w:cstheme="minorHAnsi"/>
                <w:sz w:val="22"/>
                <w:szCs w:val="22"/>
                <w:lang w:val="fr-FR"/>
              </w:rPr>
              <w:t>Publication des résultats annuels 202</w:t>
            </w:r>
            <w:r w:rsidR="003F4980">
              <w:rPr>
                <w:rFonts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024CFA" w14:textId="1F936A0F" w:rsidR="00CB3749" w:rsidRPr="00CB3749" w:rsidRDefault="00CB3749" w:rsidP="00D569A0">
            <w:pPr>
              <w:spacing w:after="0" w:line="240" w:lineRule="auto"/>
              <w:jc w:val="right"/>
              <w:rPr>
                <w:rFonts w:cstheme="minorHAnsi"/>
                <w:sz w:val="22"/>
                <w:szCs w:val="22"/>
                <w:lang w:val="fr-FR"/>
              </w:rPr>
            </w:pPr>
            <w:r w:rsidRPr="00CB3749">
              <w:rPr>
                <w:rFonts w:cstheme="minorHAnsi"/>
                <w:sz w:val="22"/>
                <w:szCs w:val="22"/>
                <w:lang w:val="fr-FR"/>
              </w:rPr>
              <w:t>3</w:t>
            </w:r>
            <w:r w:rsidR="007800C0">
              <w:rPr>
                <w:rFonts w:cstheme="minorHAnsi"/>
                <w:sz w:val="22"/>
                <w:szCs w:val="22"/>
                <w:lang w:val="fr-FR"/>
              </w:rPr>
              <w:t>0</w:t>
            </w:r>
            <w:r w:rsidRPr="00CB3749">
              <w:rPr>
                <w:rFonts w:cstheme="minorHAnsi"/>
                <w:sz w:val="22"/>
                <w:szCs w:val="22"/>
                <w:lang w:val="fr-FR"/>
              </w:rPr>
              <w:t xml:space="preserve"> mars 202</w:t>
            </w:r>
            <w:r w:rsidR="007F3646">
              <w:rPr>
                <w:rFonts w:cstheme="minorHAnsi"/>
                <w:sz w:val="22"/>
                <w:szCs w:val="22"/>
                <w:lang w:val="fr-FR"/>
              </w:rPr>
              <w:t>3</w:t>
            </w:r>
            <w:r w:rsidR="005F5B0E">
              <w:rPr>
                <w:rFonts w:cstheme="minorHAnsi"/>
                <w:sz w:val="22"/>
                <w:szCs w:val="22"/>
                <w:lang w:val="fr-FR"/>
              </w:rPr>
              <w:t xml:space="preserve"> après bourse</w:t>
            </w:r>
          </w:p>
        </w:tc>
      </w:tr>
      <w:tr w:rsidR="00CB3749" w:rsidRPr="00CB3749" w14:paraId="4F15BC6A" w14:textId="77777777" w:rsidTr="005F5B0E"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0E4BEF" w14:textId="77777777" w:rsidR="00CB3749" w:rsidRPr="00CB3749" w:rsidRDefault="00CB3749" w:rsidP="00026FF1">
            <w:pPr>
              <w:spacing w:after="0" w:line="240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CB3749">
              <w:rPr>
                <w:rFonts w:cstheme="minorHAnsi"/>
                <w:sz w:val="22"/>
                <w:szCs w:val="22"/>
                <w:lang w:val="fr-FR"/>
              </w:rPr>
              <w:t>Assemblée Générale des Actionnaires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83D882" w14:textId="561304BE" w:rsidR="00CB3749" w:rsidRPr="00CB3749" w:rsidRDefault="007F3646" w:rsidP="00D569A0">
            <w:pPr>
              <w:spacing w:after="0" w:line="240" w:lineRule="auto"/>
              <w:jc w:val="right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8</w:t>
            </w:r>
            <w:r w:rsidR="00CB3749" w:rsidRPr="00CB3749">
              <w:rPr>
                <w:rFonts w:cstheme="minorHAnsi"/>
                <w:sz w:val="22"/>
                <w:szCs w:val="22"/>
                <w:lang w:val="fr-FR"/>
              </w:rPr>
              <w:t xml:space="preserve"> juin 202</w:t>
            </w:r>
            <w:r>
              <w:rPr>
                <w:rFonts w:cstheme="minorHAnsi"/>
                <w:sz w:val="22"/>
                <w:szCs w:val="22"/>
                <w:lang w:val="fr-FR"/>
              </w:rPr>
              <w:t>3</w:t>
            </w:r>
          </w:p>
        </w:tc>
      </w:tr>
      <w:tr w:rsidR="00CB3749" w:rsidRPr="00CB3749" w14:paraId="3DD29BD6" w14:textId="77777777" w:rsidTr="005F5B0E"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E9FB98" w14:textId="3E428901" w:rsidR="00CB3749" w:rsidRPr="00CB3749" w:rsidRDefault="00CB3749" w:rsidP="00026FF1">
            <w:pPr>
              <w:spacing w:after="0" w:line="240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CB3749">
              <w:rPr>
                <w:rFonts w:cstheme="minorHAnsi"/>
                <w:sz w:val="22"/>
                <w:szCs w:val="22"/>
                <w:lang w:val="fr-FR"/>
              </w:rPr>
              <w:t>Publication des résultats semestriels 202</w:t>
            </w:r>
            <w:r w:rsidR="003F4980">
              <w:rPr>
                <w:rFonts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65AE0B" w14:textId="2916A51D" w:rsidR="00CB3749" w:rsidRPr="00CB3749" w:rsidRDefault="00065747" w:rsidP="00D569A0">
            <w:pPr>
              <w:spacing w:after="0" w:line="240" w:lineRule="auto"/>
              <w:jc w:val="right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2</w:t>
            </w:r>
            <w:r w:rsidR="007F3646">
              <w:rPr>
                <w:rFonts w:cstheme="minorHAnsi"/>
                <w:sz w:val="22"/>
                <w:szCs w:val="22"/>
                <w:lang w:val="fr-FR"/>
              </w:rPr>
              <w:t>1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 septembre 202</w:t>
            </w:r>
            <w:r w:rsidR="007F3646">
              <w:rPr>
                <w:rFonts w:cstheme="minorHAnsi"/>
                <w:sz w:val="22"/>
                <w:szCs w:val="22"/>
                <w:lang w:val="fr-FR"/>
              </w:rPr>
              <w:t>3</w:t>
            </w:r>
            <w:r w:rsidR="005F5B0E">
              <w:rPr>
                <w:rFonts w:cstheme="minorHAnsi"/>
                <w:sz w:val="22"/>
                <w:szCs w:val="22"/>
                <w:lang w:val="fr-FR"/>
              </w:rPr>
              <w:t xml:space="preserve"> après bourse</w:t>
            </w:r>
          </w:p>
        </w:tc>
      </w:tr>
    </w:tbl>
    <w:p w14:paraId="239C34B2" w14:textId="3A9E55AC" w:rsidR="00C732E5" w:rsidRDefault="00C732E5" w:rsidP="00BF7F19">
      <w:pPr>
        <w:spacing w:after="0" w:line="240" w:lineRule="auto"/>
        <w:rPr>
          <w:rFonts w:cstheme="minorHAnsi"/>
          <w:sz w:val="22"/>
          <w:szCs w:val="22"/>
          <w:lang w:val="fr-FR"/>
        </w:rPr>
      </w:pPr>
    </w:p>
    <w:p w14:paraId="67498C7C" w14:textId="583A31F5" w:rsidR="00C732E5" w:rsidRPr="00664AA2" w:rsidRDefault="00BC211A" w:rsidP="00BF7F19">
      <w:pPr>
        <w:spacing w:after="0" w:line="240" w:lineRule="auto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FR"/>
        </w:rPr>
        <w:t>* : sous réserve de modifications</w:t>
      </w:r>
      <w:r w:rsidR="004F1158">
        <w:rPr>
          <w:rFonts w:cstheme="minorHAnsi"/>
          <w:sz w:val="22"/>
          <w:szCs w:val="22"/>
          <w:lang w:val="fr-FR"/>
        </w:rPr>
        <w:t>.</w:t>
      </w:r>
    </w:p>
    <w:p w14:paraId="1C0BB5F7" w14:textId="77777777" w:rsidR="004F4427" w:rsidRPr="00664AA2" w:rsidRDefault="004F4427" w:rsidP="00D8059E">
      <w:pPr>
        <w:spacing w:after="0" w:line="240" w:lineRule="auto"/>
        <w:rPr>
          <w:rFonts w:cstheme="minorHAnsi"/>
          <w:sz w:val="22"/>
          <w:szCs w:val="22"/>
          <w:lang w:val="fr-FR"/>
        </w:rPr>
      </w:pPr>
    </w:p>
    <w:p w14:paraId="217A4E70" w14:textId="7BA5EF6B" w:rsidR="00112A16" w:rsidRDefault="00112A16">
      <w:pPr>
        <w:spacing w:after="0" w:line="240" w:lineRule="auto"/>
        <w:rPr>
          <w:rFonts w:ascii="Calibri" w:eastAsia="Times New Roman" w:hAnsi="Calibri" w:cs="Calibri"/>
          <w:b/>
          <w:bCs/>
          <w:lang w:val="fr-FR" w:eastAsia="fr-FR"/>
        </w:rPr>
      </w:pPr>
    </w:p>
    <w:p w14:paraId="27DEDD46" w14:textId="2BDB9495" w:rsidR="00680788" w:rsidRDefault="00680788">
      <w:pPr>
        <w:spacing w:after="0" w:line="240" w:lineRule="auto"/>
        <w:rPr>
          <w:rFonts w:ascii="Calibri" w:eastAsia="Times New Roman" w:hAnsi="Calibri" w:cs="Calibri"/>
          <w:b/>
          <w:bCs/>
          <w:lang w:val="fr-FR" w:eastAsia="fr-FR"/>
        </w:rPr>
      </w:pPr>
    </w:p>
    <w:p w14:paraId="21DFDCEA" w14:textId="77777777" w:rsidR="00680788" w:rsidRDefault="00680788">
      <w:pPr>
        <w:spacing w:after="0" w:line="240" w:lineRule="auto"/>
        <w:rPr>
          <w:rFonts w:ascii="Calibri" w:eastAsia="Times New Roman" w:hAnsi="Calibri" w:cs="Calibri"/>
          <w:b/>
          <w:bCs/>
          <w:lang w:val="fr-FR" w:eastAsia="fr-FR"/>
        </w:rPr>
      </w:pPr>
    </w:p>
    <w:p w14:paraId="190B6552" w14:textId="77777777" w:rsidR="00680788" w:rsidRDefault="00680788">
      <w:pPr>
        <w:spacing w:after="0" w:line="240" w:lineRule="auto"/>
        <w:rPr>
          <w:rFonts w:ascii="Calibri" w:eastAsia="Times New Roman" w:hAnsi="Calibri" w:cs="Calibri"/>
          <w:b/>
          <w:bCs/>
          <w:lang w:val="fr-FR" w:eastAsia="fr-FR"/>
        </w:rPr>
      </w:pPr>
      <w:r>
        <w:rPr>
          <w:rFonts w:ascii="Calibri" w:eastAsia="Times New Roman" w:hAnsi="Calibri" w:cs="Calibri"/>
          <w:b/>
          <w:bCs/>
          <w:lang w:val="fr-FR" w:eastAsia="fr-FR"/>
        </w:rPr>
        <w:br w:type="page"/>
      </w:r>
    </w:p>
    <w:p w14:paraId="7011858E" w14:textId="77777777" w:rsidR="0048302B" w:rsidRPr="00775090" w:rsidRDefault="004F4427" w:rsidP="007F3646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ascii="Calibri" w:eastAsia="Times New Roman" w:hAnsi="Calibri" w:cs="Calibri"/>
          <w:b/>
          <w:bCs/>
          <w:lang w:val="fr-FR" w:eastAsia="fr-FR"/>
        </w:rPr>
        <w:lastRenderedPageBreak/>
        <w:t xml:space="preserve">A PROPOS </w:t>
      </w:r>
      <w:r w:rsidR="005C3848" w:rsidRPr="005C3848">
        <w:rPr>
          <w:rFonts w:ascii="Calibri" w:eastAsia="Times New Roman" w:hAnsi="Calibri" w:cs="Calibri"/>
          <w:b/>
          <w:bCs/>
          <w:lang w:val="fr-FR" w:eastAsia="fr-FR"/>
        </w:rPr>
        <w:t xml:space="preserve">D’ADVICENNE </w:t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</w:r>
      <w:r w:rsidR="00F97301">
        <w:rPr>
          <w:rFonts w:ascii="Calibri" w:eastAsia="Times New Roman" w:hAnsi="Calibri" w:cs="Calibri"/>
          <w:b/>
          <w:bCs/>
          <w:lang w:val="fr-FR" w:eastAsia="fr-FR"/>
        </w:rPr>
        <w:tab/>
        <w:t xml:space="preserve">                                                   </w:t>
      </w:r>
      <w:r w:rsidR="0048302B" w:rsidRPr="00775090">
        <w:rPr>
          <w:rFonts w:cstheme="minorHAnsi"/>
          <w:sz w:val="22"/>
          <w:szCs w:val="22"/>
        </w:rPr>
        <w:t>Advicenne (</w:t>
      </w:r>
      <w:r w:rsidR="0048302B" w:rsidRPr="00775090">
        <w:rPr>
          <w:rFonts w:cstheme="minorHAnsi"/>
          <w:bCs/>
          <w:sz w:val="22"/>
          <w:szCs w:val="22"/>
        </w:rPr>
        <w:t>Euronext G</w:t>
      </w:r>
      <w:r w:rsidR="0048302B">
        <w:rPr>
          <w:rFonts w:cstheme="minorHAnsi"/>
          <w:bCs/>
          <w:sz w:val="22"/>
          <w:szCs w:val="22"/>
        </w:rPr>
        <w:t>r</w:t>
      </w:r>
      <w:r w:rsidR="0048302B" w:rsidRPr="00775090">
        <w:rPr>
          <w:rFonts w:cstheme="minorHAnsi"/>
          <w:bCs/>
          <w:sz w:val="22"/>
          <w:szCs w:val="22"/>
        </w:rPr>
        <w:t>o</w:t>
      </w:r>
      <w:r w:rsidR="0048302B">
        <w:rPr>
          <w:rFonts w:cstheme="minorHAnsi"/>
          <w:bCs/>
          <w:sz w:val="22"/>
          <w:szCs w:val="22"/>
        </w:rPr>
        <w:t>w</w:t>
      </w:r>
      <w:r w:rsidR="0048302B" w:rsidRPr="00775090">
        <w:rPr>
          <w:rFonts w:cstheme="minorHAnsi"/>
          <w:bCs/>
          <w:sz w:val="22"/>
          <w:szCs w:val="22"/>
        </w:rPr>
        <w:t>th Paris</w:t>
      </w:r>
      <w:r w:rsidR="0048302B" w:rsidRPr="00775090">
        <w:rPr>
          <w:rFonts w:cstheme="minorHAnsi"/>
          <w:sz w:val="22"/>
          <w:szCs w:val="22"/>
        </w:rPr>
        <w:t xml:space="preserve"> </w:t>
      </w:r>
      <w:r w:rsidR="0048302B" w:rsidRPr="00775090">
        <w:rPr>
          <w:rFonts w:cstheme="minorHAnsi"/>
          <w:bCs/>
          <w:sz w:val="22"/>
          <w:szCs w:val="22"/>
        </w:rPr>
        <w:t>ALDVI - FR0013296746</w:t>
      </w:r>
      <w:r w:rsidR="0048302B" w:rsidRPr="00775090">
        <w:rPr>
          <w:rFonts w:cstheme="minorHAnsi"/>
          <w:sz w:val="22"/>
          <w:szCs w:val="22"/>
        </w:rPr>
        <w:t xml:space="preserve">) </w:t>
      </w:r>
      <w:proofErr w:type="spellStart"/>
      <w:r w:rsidR="0048302B" w:rsidRPr="00775090">
        <w:rPr>
          <w:rFonts w:cstheme="minorHAnsi"/>
          <w:sz w:val="22"/>
          <w:szCs w:val="22"/>
        </w:rPr>
        <w:t>est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une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entreprise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pharmaceutique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créée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en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2007, </w:t>
      </w:r>
      <w:proofErr w:type="spellStart"/>
      <w:r w:rsidR="0048302B" w:rsidRPr="00775090">
        <w:rPr>
          <w:rFonts w:cstheme="minorHAnsi"/>
          <w:sz w:val="22"/>
          <w:szCs w:val="22"/>
        </w:rPr>
        <w:t>spécialisée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dans le </w:t>
      </w:r>
      <w:proofErr w:type="spellStart"/>
      <w:r w:rsidR="0048302B" w:rsidRPr="00775090">
        <w:rPr>
          <w:rFonts w:cstheme="minorHAnsi"/>
          <w:sz w:val="22"/>
          <w:szCs w:val="22"/>
        </w:rPr>
        <w:t>développement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de </w:t>
      </w:r>
      <w:proofErr w:type="spellStart"/>
      <w:r w:rsidR="0048302B" w:rsidRPr="00775090">
        <w:rPr>
          <w:rFonts w:cstheme="minorHAnsi"/>
          <w:sz w:val="22"/>
          <w:szCs w:val="22"/>
        </w:rPr>
        <w:t>traitements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innovants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en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néphrologie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. Son </w:t>
      </w:r>
      <w:proofErr w:type="spellStart"/>
      <w:r w:rsidR="0048302B" w:rsidRPr="00775090">
        <w:rPr>
          <w:rFonts w:cstheme="minorHAnsi"/>
          <w:sz w:val="22"/>
          <w:szCs w:val="22"/>
        </w:rPr>
        <w:t>médicament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principal, Sibnayal</w:t>
      </w:r>
      <w:r w:rsidR="0048302B" w:rsidRPr="00775090">
        <w:rPr>
          <w:rFonts w:cstheme="minorHAnsi"/>
          <w:sz w:val="22"/>
          <w:szCs w:val="22"/>
          <w:vertAlign w:val="superscript"/>
        </w:rPr>
        <w:t>®</w:t>
      </w:r>
      <w:r w:rsidR="0048302B" w:rsidRPr="00775090">
        <w:rPr>
          <w:rFonts w:cstheme="minorHAnsi"/>
          <w:sz w:val="22"/>
          <w:szCs w:val="22"/>
        </w:rPr>
        <w:t xml:space="preserve"> a </w:t>
      </w:r>
      <w:proofErr w:type="spellStart"/>
      <w:r w:rsidR="0048302B" w:rsidRPr="00775090">
        <w:rPr>
          <w:rFonts w:cstheme="minorHAnsi"/>
          <w:sz w:val="22"/>
          <w:szCs w:val="22"/>
        </w:rPr>
        <w:t>reçu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une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autorisation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de mise sur le </w:t>
      </w:r>
      <w:proofErr w:type="spellStart"/>
      <w:r w:rsidR="0048302B" w:rsidRPr="00775090">
        <w:rPr>
          <w:rFonts w:cstheme="minorHAnsi"/>
          <w:sz w:val="22"/>
          <w:szCs w:val="22"/>
        </w:rPr>
        <w:t>marché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en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Europe et au </w:t>
      </w:r>
      <w:proofErr w:type="spellStart"/>
      <w:r w:rsidR="0048302B" w:rsidRPr="00775090">
        <w:rPr>
          <w:rFonts w:cstheme="minorHAnsi"/>
          <w:sz w:val="22"/>
          <w:szCs w:val="22"/>
        </w:rPr>
        <w:t>Royaume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-Uni dans le </w:t>
      </w:r>
      <w:proofErr w:type="spellStart"/>
      <w:r w:rsidR="0048302B" w:rsidRPr="00775090">
        <w:rPr>
          <w:rFonts w:cstheme="minorHAnsi"/>
          <w:sz w:val="22"/>
          <w:szCs w:val="22"/>
        </w:rPr>
        <w:t>traitement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de </w:t>
      </w:r>
      <w:proofErr w:type="spellStart"/>
      <w:r w:rsidR="0048302B" w:rsidRPr="00775090">
        <w:rPr>
          <w:rFonts w:cstheme="minorHAnsi"/>
          <w:sz w:val="22"/>
          <w:szCs w:val="22"/>
        </w:rPr>
        <w:t>l’acidose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tubulaire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rénale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distale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(ATRd).</w:t>
      </w:r>
      <w:r w:rsidR="0048302B" w:rsidRPr="00775090">
        <w:rPr>
          <w:rFonts w:cstheme="minorHAnsi"/>
          <w:noProof/>
          <w:sz w:val="22"/>
          <w:szCs w:val="22"/>
        </w:rPr>
        <w:t xml:space="preserve"> </w:t>
      </w:r>
      <w:r w:rsidR="0048302B" w:rsidRPr="00775090">
        <w:rPr>
          <w:rFonts w:cstheme="minorHAnsi"/>
          <w:sz w:val="22"/>
          <w:szCs w:val="22"/>
        </w:rPr>
        <w:t xml:space="preserve">ADV7103 </w:t>
      </w:r>
      <w:proofErr w:type="spellStart"/>
      <w:r w:rsidR="0048302B" w:rsidRPr="00775090">
        <w:rPr>
          <w:rFonts w:cstheme="minorHAnsi"/>
          <w:sz w:val="22"/>
          <w:szCs w:val="22"/>
        </w:rPr>
        <w:t>est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actuellement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en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phase </w:t>
      </w:r>
      <w:proofErr w:type="spellStart"/>
      <w:r w:rsidR="0048302B" w:rsidRPr="00775090">
        <w:rPr>
          <w:rFonts w:cstheme="minorHAnsi"/>
          <w:sz w:val="22"/>
          <w:szCs w:val="22"/>
        </w:rPr>
        <w:t>avancée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de </w:t>
      </w:r>
      <w:proofErr w:type="spellStart"/>
      <w:r w:rsidR="0048302B" w:rsidRPr="00775090">
        <w:rPr>
          <w:rFonts w:cstheme="minorHAnsi"/>
          <w:sz w:val="22"/>
          <w:szCs w:val="22"/>
        </w:rPr>
        <w:t>développement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clinique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aux </w:t>
      </w:r>
      <w:proofErr w:type="spellStart"/>
      <w:r w:rsidR="0048302B" w:rsidRPr="00775090">
        <w:rPr>
          <w:rFonts w:cstheme="minorHAnsi"/>
          <w:sz w:val="22"/>
          <w:szCs w:val="22"/>
        </w:rPr>
        <w:t>Etats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-Unis et au Canada dans </w:t>
      </w:r>
      <w:proofErr w:type="spellStart"/>
      <w:r w:rsidR="0048302B" w:rsidRPr="00775090">
        <w:rPr>
          <w:rFonts w:cstheme="minorHAnsi"/>
          <w:sz w:val="22"/>
          <w:szCs w:val="22"/>
        </w:rPr>
        <w:t>l’ATRd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et dans la cystinurie </w:t>
      </w:r>
      <w:proofErr w:type="spellStart"/>
      <w:r w:rsidR="0048302B" w:rsidRPr="00775090">
        <w:rPr>
          <w:rFonts w:cstheme="minorHAnsi"/>
          <w:sz w:val="22"/>
          <w:szCs w:val="22"/>
        </w:rPr>
        <w:t>en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Europe et aux </w:t>
      </w:r>
      <w:proofErr w:type="spellStart"/>
      <w:r w:rsidR="0048302B" w:rsidRPr="00775090">
        <w:rPr>
          <w:rFonts w:cstheme="minorHAnsi"/>
          <w:sz w:val="22"/>
          <w:szCs w:val="22"/>
        </w:rPr>
        <w:t>Etats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-Unis. </w:t>
      </w:r>
      <w:proofErr w:type="spellStart"/>
      <w:r w:rsidR="0048302B" w:rsidRPr="00775090">
        <w:rPr>
          <w:rFonts w:cstheme="minorHAnsi"/>
          <w:sz w:val="22"/>
          <w:szCs w:val="22"/>
        </w:rPr>
        <w:t>Basée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à Paris, Advicenne, </w:t>
      </w:r>
      <w:proofErr w:type="spellStart"/>
      <w:r w:rsidR="0048302B" w:rsidRPr="00775090">
        <w:rPr>
          <w:rFonts w:cstheme="minorHAnsi"/>
          <w:sz w:val="22"/>
          <w:szCs w:val="22"/>
        </w:rPr>
        <w:t>cotée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sur le </w:t>
      </w:r>
      <w:proofErr w:type="spellStart"/>
      <w:r w:rsidR="0048302B" w:rsidRPr="00775090">
        <w:rPr>
          <w:rFonts w:cstheme="minorHAnsi"/>
          <w:sz w:val="22"/>
          <w:szCs w:val="22"/>
        </w:rPr>
        <w:t>marché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Euronext </w:t>
      </w:r>
      <w:proofErr w:type="spellStart"/>
      <w:r w:rsidR="0048302B" w:rsidRPr="00775090">
        <w:rPr>
          <w:rFonts w:cstheme="minorHAnsi"/>
          <w:sz w:val="22"/>
          <w:szCs w:val="22"/>
        </w:rPr>
        <w:t>depuis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2017, </w:t>
      </w:r>
      <w:proofErr w:type="spellStart"/>
      <w:r w:rsidR="0048302B" w:rsidRPr="00775090">
        <w:rPr>
          <w:rFonts w:cstheme="minorHAnsi"/>
          <w:sz w:val="22"/>
          <w:szCs w:val="22"/>
        </w:rPr>
        <w:t>est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cotée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</w:t>
      </w:r>
      <w:proofErr w:type="spellStart"/>
      <w:r w:rsidR="0048302B" w:rsidRPr="00775090">
        <w:rPr>
          <w:rFonts w:cstheme="minorHAnsi"/>
          <w:sz w:val="22"/>
          <w:szCs w:val="22"/>
        </w:rPr>
        <w:t>depuis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le 30 mars 2022 sur le </w:t>
      </w:r>
      <w:proofErr w:type="spellStart"/>
      <w:r w:rsidR="0048302B" w:rsidRPr="00775090">
        <w:rPr>
          <w:rFonts w:cstheme="minorHAnsi"/>
          <w:sz w:val="22"/>
          <w:szCs w:val="22"/>
        </w:rPr>
        <w:t>marché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Euronext G</w:t>
      </w:r>
      <w:r w:rsidR="0048302B">
        <w:rPr>
          <w:rFonts w:cstheme="minorHAnsi"/>
          <w:sz w:val="22"/>
          <w:szCs w:val="22"/>
        </w:rPr>
        <w:t>r</w:t>
      </w:r>
      <w:r w:rsidR="0048302B" w:rsidRPr="00775090">
        <w:rPr>
          <w:rFonts w:cstheme="minorHAnsi"/>
          <w:sz w:val="22"/>
          <w:szCs w:val="22"/>
        </w:rPr>
        <w:t>o</w:t>
      </w:r>
      <w:r w:rsidR="0048302B">
        <w:rPr>
          <w:rFonts w:cstheme="minorHAnsi"/>
          <w:sz w:val="22"/>
          <w:szCs w:val="22"/>
        </w:rPr>
        <w:t>w</w:t>
      </w:r>
      <w:r w:rsidR="0048302B" w:rsidRPr="00775090">
        <w:rPr>
          <w:rFonts w:cstheme="minorHAnsi"/>
          <w:sz w:val="22"/>
          <w:szCs w:val="22"/>
        </w:rPr>
        <w:t xml:space="preserve">th à Paris à la suite de son </w:t>
      </w:r>
      <w:proofErr w:type="spellStart"/>
      <w:r w:rsidR="0048302B" w:rsidRPr="00775090">
        <w:rPr>
          <w:rFonts w:cstheme="minorHAnsi"/>
          <w:sz w:val="22"/>
          <w:szCs w:val="22"/>
        </w:rPr>
        <w:t>transfert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 de </w:t>
      </w:r>
      <w:proofErr w:type="spellStart"/>
      <w:r w:rsidR="0048302B" w:rsidRPr="00775090">
        <w:rPr>
          <w:rFonts w:cstheme="minorHAnsi"/>
          <w:sz w:val="22"/>
          <w:szCs w:val="22"/>
        </w:rPr>
        <w:t>cotation</w:t>
      </w:r>
      <w:proofErr w:type="spellEnd"/>
      <w:r w:rsidR="0048302B" w:rsidRPr="00775090">
        <w:rPr>
          <w:rFonts w:cstheme="minorHAnsi"/>
          <w:sz w:val="22"/>
          <w:szCs w:val="22"/>
        </w:rPr>
        <w:t xml:space="preserve">. </w:t>
      </w:r>
      <w:r w:rsidR="0048302B" w:rsidRPr="00775090">
        <w:rPr>
          <w:rFonts w:cstheme="minorHAnsi"/>
          <w:b/>
          <w:bCs/>
          <w:sz w:val="22"/>
          <w:szCs w:val="22"/>
        </w:rPr>
        <w:t xml:space="preserve">Pour plus </w:t>
      </w:r>
      <w:proofErr w:type="spellStart"/>
      <w:r w:rsidR="0048302B" w:rsidRPr="00775090">
        <w:rPr>
          <w:rFonts w:cstheme="minorHAnsi"/>
          <w:b/>
          <w:bCs/>
          <w:sz w:val="22"/>
          <w:szCs w:val="22"/>
        </w:rPr>
        <w:t>d’informations</w:t>
      </w:r>
      <w:proofErr w:type="spellEnd"/>
      <w:r w:rsidR="0048302B" w:rsidRPr="00775090">
        <w:rPr>
          <w:rFonts w:cstheme="minorHAnsi"/>
          <w:b/>
          <w:bCs/>
          <w:sz w:val="22"/>
          <w:szCs w:val="22"/>
        </w:rPr>
        <w:t xml:space="preserve"> : </w:t>
      </w:r>
      <w:r w:rsidR="0048302B" w:rsidRPr="00775090">
        <w:rPr>
          <w:rFonts w:cstheme="minorHAnsi"/>
          <w:color w:val="005EBC"/>
          <w:sz w:val="22"/>
          <w:szCs w:val="22"/>
        </w:rPr>
        <w:t xml:space="preserve">https://advicenne.com/ </w:t>
      </w:r>
    </w:p>
    <w:p w14:paraId="4EBADA58" w14:textId="6B3D7904" w:rsidR="00936913" w:rsidRDefault="00936913" w:rsidP="00311D8B">
      <w:pPr>
        <w:spacing w:after="0" w:line="240" w:lineRule="auto"/>
        <w:rPr>
          <w:rFonts w:ascii="Arial" w:hAnsi="Arial" w:cs="Arial"/>
          <w:b/>
          <w:bCs/>
          <w:noProof/>
          <w:lang w:val="en-US"/>
        </w:rPr>
      </w:pPr>
    </w:p>
    <w:p w14:paraId="3E10BE2B" w14:textId="77777777" w:rsidR="00936913" w:rsidRDefault="00936913" w:rsidP="00311D8B">
      <w:pPr>
        <w:spacing w:after="0" w:line="240" w:lineRule="auto"/>
        <w:rPr>
          <w:rFonts w:ascii="Arial" w:hAnsi="Arial" w:cs="Arial"/>
          <w:b/>
          <w:bCs/>
          <w:noProof/>
          <w:lang w:val="en-US"/>
        </w:rPr>
      </w:pPr>
    </w:p>
    <w:p w14:paraId="266FB655" w14:textId="77777777" w:rsidR="00AC0A7E" w:rsidRDefault="00AC0A7E" w:rsidP="00311D8B">
      <w:pPr>
        <w:spacing w:after="0" w:line="240" w:lineRule="auto"/>
        <w:rPr>
          <w:rFonts w:ascii="Arial" w:hAnsi="Arial" w:cs="Arial"/>
          <w:b/>
          <w:bCs/>
          <w:noProof/>
          <w:lang w:val="en-US"/>
        </w:rPr>
      </w:pPr>
    </w:p>
    <w:p w14:paraId="7E59176E" w14:textId="77777777" w:rsidR="00653329" w:rsidRPr="00775090" w:rsidRDefault="00653329" w:rsidP="00607D39">
      <w:pPr>
        <w:spacing w:after="0"/>
        <w:rPr>
          <w:rFonts w:cstheme="minorHAnsi"/>
          <w:b/>
          <w:bCs/>
          <w:noProof/>
          <w:sz w:val="22"/>
          <w:szCs w:val="22"/>
        </w:rPr>
      </w:pPr>
      <w:r w:rsidRPr="00775090">
        <w:rPr>
          <w:rFonts w:cstheme="minorHAnsi"/>
          <w:b/>
          <w:bCs/>
          <w:noProof/>
          <w:sz w:val="22"/>
          <w:szCs w:val="22"/>
        </w:rPr>
        <w:t>CONTACTS</w:t>
      </w:r>
    </w:p>
    <w:p w14:paraId="3AE4E387" w14:textId="77777777" w:rsidR="00653329" w:rsidRPr="00775090" w:rsidRDefault="00653329" w:rsidP="00607D39">
      <w:pPr>
        <w:spacing w:after="0"/>
        <w:rPr>
          <w:rFonts w:cstheme="minorHAnsi"/>
          <w:b/>
          <w:bCs/>
          <w:noProof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477"/>
      </w:tblGrid>
      <w:tr w:rsidR="00653329" w:rsidRPr="00775090" w14:paraId="29BD8240" w14:textId="77777777" w:rsidTr="00F4304F">
        <w:trPr>
          <w:trHeight w:val="844"/>
        </w:trPr>
        <w:tc>
          <w:tcPr>
            <w:tcW w:w="4595" w:type="dxa"/>
            <w:shd w:val="clear" w:color="auto" w:fill="auto"/>
          </w:tcPr>
          <w:p w14:paraId="79F98296" w14:textId="77777777" w:rsidR="00653329" w:rsidRPr="00E56C6B" w:rsidRDefault="00653329" w:rsidP="00607D39">
            <w:pPr>
              <w:spacing w:after="0"/>
              <w:ind w:left="-108"/>
              <w:jc w:val="both"/>
              <w:rPr>
                <w:rStyle w:val="relationsociete"/>
              </w:rPr>
            </w:pPr>
            <w:r w:rsidRPr="00775090">
              <w:rPr>
                <w:rStyle w:val="relationsociete"/>
                <w:rFonts w:cstheme="minorHAnsi"/>
                <w:b/>
                <w:bCs/>
                <w:color w:val="000000"/>
                <w:sz w:val="22"/>
                <w:szCs w:val="22"/>
              </w:rPr>
              <w:t>Advicenne</w:t>
            </w:r>
            <w:r w:rsidRPr="00775090">
              <w:rPr>
                <w:rFonts w:cstheme="minorHAnsi"/>
                <w:bCs/>
                <w:color w:val="000000"/>
                <w:sz w:val="22"/>
                <w:szCs w:val="22"/>
              </w:rPr>
              <w:br/>
            </w:r>
            <w:r w:rsidRPr="00775090">
              <w:rPr>
                <w:rStyle w:val="relationsociete"/>
                <w:rFonts w:cstheme="minorHAnsi"/>
                <w:color w:val="000000"/>
                <w:sz w:val="22"/>
                <w:szCs w:val="22"/>
              </w:rPr>
              <w:t xml:space="preserve">Didier Laurens, </w:t>
            </w:r>
            <w:r>
              <w:rPr>
                <w:rStyle w:val="relationsociete"/>
                <w:rFonts w:cstheme="minorHAnsi"/>
                <w:color w:val="000000"/>
                <w:sz w:val="22"/>
                <w:szCs w:val="22"/>
              </w:rPr>
              <w:t>D</w:t>
            </w:r>
            <w:r w:rsidRPr="00E56C6B">
              <w:rPr>
                <w:rStyle w:val="relationsociete"/>
                <w:rFonts w:cstheme="minorHAnsi"/>
                <w:color w:val="000000"/>
                <w:sz w:val="22"/>
                <w:szCs w:val="22"/>
              </w:rPr>
              <w:t xml:space="preserve">irecteur </w:t>
            </w:r>
            <w:proofErr w:type="spellStart"/>
            <w:r w:rsidRPr="00E56C6B">
              <w:rPr>
                <w:rStyle w:val="relationsociete"/>
                <w:rFonts w:cstheme="minorHAnsi"/>
                <w:color w:val="000000"/>
                <w:sz w:val="22"/>
                <w:szCs w:val="22"/>
              </w:rPr>
              <w:t>Général</w:t>
            </w:r>
            <w:proofErr w:type="spellEnd"/>
          </w:p>
          <w:p w14:paraId="7413BECF" w14:textId="77777777" w:rsidR="00653329" w:rsidRPr="00775090" w:rsidRDefault="00653329" w:rsidP="00607D39">
            <w:pPr>
              <w:spacing w:after="0"/>
              <w:ind w:left="-108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775090">
              <w:rPr>
                <w:rFonts w:cstheme="minorHAnsi"/>
                <w:bCs/>
                <w:color w:val="000000"/>
                <w:sz w:val="22"/>
                <w:szCs w:val="22"/>
              </w:rPr>
              <w:t>+33 (0) 1 87 44 40 17</w:t>
            </w:r>
          </w:p>
          <w:p w14:paraId="348BF107" w14:textId="77777777" w:rsidR="00653329" w:rsidRPr="00775090" w:rsidRDefault="00653329" w:rsidP="00607D39">
            <w:pPr>
              <w:spacing w:after="0"/>
              <w:ind w:left="-108"/>
              <w:rPr>
                <w:rStyle w:val="relationsociete"/>
                <w:rFonts w:cstheme="minorHAnsi"/>
                <w:bCs/>
                <w:color w:val="000000"/>
                <w:sz w:val="22"/>
                <w:szCs w:val="22"/>
              </w:rPr>
            </w:pPr>
            <w:r w:rsidRPr="00775090">
              <w:rPr>
                <w:rFonts w:cstheme="minorHAnsi"/>
                <w:bCs/>
                <w:color w:val="000000"/>
                <w:sz w:val="22"/>
                <w:szCs w:val="22"/>
              </w:rPr>
              <w:t xml:space="preserve">Email: </w:t>
            </w:r>
            <w:hyperlink r:id="rId8" w:history="1">
              <w:r w:rsidRPr="00775090">
                <w:rPr>
                  <w:rStyle w:val="Lienhypertexte"/>
                  <w:rFonts w:cstheme="minorHAnsi"/>
                  <w:bCs/>
                  <w:sz w:val="22"/>
                  <w:szCs w:val="22"/>
                </w:rPr>
                <w:t>investors@advicenne.com</w:t>
              </w:r>
            </w:hyperlink>
            <w:r w:rsidRPr="00775090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14:paraId="77AA6DAF" w14:textId="77777777" w:rsidR="00653329" w:rsidRPr="00775090" w:rsidRDefault="00653329" w:rsidP="00607D39">
            <w:pPr>
              <w:spacing w:after="0"/>
              <w:ind w:left="-108"/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77509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Ulysse Communication</w:t>
            </w:r>
          </w:p>
          <w:p w14:paraId="603ED21A" w14:textId="77777777" w:rsidR="00653329" w:rsidRPr="00775090" w:rsidRDefault="00653329" w:rsidP="00607D39">
            <w:pPr>
              <w:spacing w:after="0"/>
              <w:ind w:left="-108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75090">
              <w:rPr>
                <w:rFonts w:cstheme="minorHAnsi"/>
                <w:color w:val="000000"/>
                <w:sz w:val="22"/>
                <w:szCs w:val="22"/>
              </w:rPr>
              <w:t>Media relations</w:t>
            </w:r>
          </w:p>
          <w:p w14:paraId="650F0F47" w14:textId="77777777" w:rsidR="00653329" w:rsidRPr="00775090" w:rsidRDefault="00653329" w:rsidP="00607D39">
            <w:pPr>
              <w:spacing w:after="0"/>
              <w:ind w:left="-108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75090">
              <w:rPr>
                <w:rFonts w:cstheme="minorHAnsi"/>
                <w:color w:val="000000"/>
                <w:sz w:val="22"/>
                <w:szCs w:val="22"/>
              </w:rPr>
              <w:t>Bruno Arabian</w:t>
            </w:r>
          </w:p>
          <w:p w14:paraId="0DC9FCD9" w14:textId="77777777" w:rsidR="00653329" w:rsidRPr="00775090" w:rsidRDefault="00653329" w:rsidP="00607D39">
            <w:pPr>
              <w:spacing w:after="0"/>
              <w:ind w:left="-108"/>
              <w:jc w:val="both"/>
              <w:rPr>
                <w:rFonts w:cstheme="minorHAnsi"/>
                <w:sz w:val="22"/>
                <w:szCs w:val="22"/>
              </w:rPr>
            </w:pPr>
            <w:r w:rsidRPr="00775090">
              <w:rPr>
                <w:rFonts w:cstheme="minorHAnsi"/>
                <w:sz w:val="22"/>
                <w:szCs w:val="22"/>
              </w:rPr>
              <w:t>+33 (0)6 87 88 47 26</w:t>
            </w:r>
          </w:p>
          <w:p w14:paraId="18F5D372" w14:textId="77777777" w:rsidR="00653329" w:rsidRPr="00775090" w:rsidRDefault="00653329" w:rsidP="00607D39">
            <w:pPr>
              <w:spacing w:after="0"/>
              <w:ind w:left="-108"/>
              <w:jc w:val="both"/>
              <w:rPr>
                <w:rStyle w:val="relationsociete"/>
                <w:rFonts w:cstheme="minorHAnsi"/>
                <w:sz w:val="22"/>
                <w:szCs w:val="22"/>
              </w:rPr>
            </w:pPr>
            <w:r w:rsidRPr="00775090">
              <w:rPr>
                <w:rFonts w:cstheme="minorHAnsi"/>
                <w:sz w:val="22"/>
                <w:szCs w:val="22"/>
              </w:rPr>
              <w:t xml:space="preserve">Email: </w:t>
            </w:r>
            <w:hyperlink r:id="rId9" w:history="1">
              <w:r w:rsidRPr="00775090">
                <w:rPr>
                  <w:rStyle w:val="Lienhypertexte"/>
                  <w:rFonts w:cstheme="minorHAnsi"/>
                  <w:sz w:val="22"/>
                  <w:szCs w:val="22"/>
                </w:rPr>
                <w:t>advicenne@ulysse-communication.com</w:t>
              </w:r>
            </w:hyperlink>
          </w:p>
        </w:tc>
      </w:tr>
    </w:tbl>
    <w:p w14:paraId="663A8FD0" w14:textId="77777777" w:rsidR="00653329" w:rsidRPr="00775090" w:rsidRDefault="00653329" w:rsidP="00607D39">
      <w:pPr>
        <w:spacing w:after="0"/>
        <w:rPr>
          <w:rFonts w:eastAsia="DFKai-SB" w:cstheme="minorHAnsi"/>
          <w:b/>
          <w:sz w:val="22"/>
          <w:szCs w:val="22"/>
        </w:rPr>
      </w:pPr>
    </w:p>
    <w:p w14:paraId="6FAC1219" w14:textId="77777777" w:rsidR="00653329" w:rsidRPr="00775090" w:rsidRDefault="00653329" w:rsidP="00653329">
      <w:pPr>
        <w:rPr>
          <w:rFonts w:eastAsia="DFKai-SB" w:cstheme="minorHAnsi"/>
          <w:b/>
          <w:sz w:val="22"/>
          <w:szCs w:val="22"/>
        </w:rPr>
      </w:pPr>
    </w:p>
    <w:p w14:paraId="373F4CBB" w14:textId="77777777" w:rsidR="00653329" w:rsidRPr="00775090" w:rsidRDefault="00653329" w:rsidP="00653329">
      <w:pPr>
        <w:rPr>
          <w:rFonts w:eastAsia="DFKai-SB"/>
          <w:b/>
        </w:rPr>
      </w:pPr>
    </w:p>
    <w:p w14:paraId="126F8152" w14:textId="77777777" w:rsidR="00653329" w:rsidRPr="00775090" w:rsidRDefault="00653329" w:rsidP="00653329">
      <w:pPr>
        <w:rPr>
          <w:rFonts w:eastAsia="DFKai-SB"/>
          <w:b/>
        </w:rPr>
      </w:pPr>
    </w:p>
    <w:p w14:paraId="5AC0E308" w14:textId="77777777" w:rsidR="00653329" w:rsidRPr="00930B3B" w:rsidRDefault="00653329" w:rsidP="00653329">
      <w:pPr>
        <w:rPr>
          <w:rFonts w:cstheme="minorHAnsi"/>
          <w:b/>
          <w:bCs/>
          <w:noProof/>
          <w:sz w:val="22"/>
          <w:szCs w:val="22"/>
        </w:rPr>
      </w:pPr>
      <w:r w:rsidRPr="00930B3B">
        <w:rPr>
          <w:rFonts w:cstheme="minorHAnsi"/>
          <w:b/>
          <w:bCs/>
          <w:noProof/>
          <w:sz w:val="22"/>
          <w:szCs w:val="22"/>
        </w:rPr>
        <w:t>Déclarations prospectives</w:t>
      </w:r>
    </w:p>
    <w:p w14:paraId="34D2853F" w14:textId="77777777" w:rsidR="00653329" w:rsidRPr="00775090" w:rsidRDefault="00653329" w:rsidP="00653329">
      <w:pPr>
        <w:spacing w:before="100" w:beforeAutospacing="1" w:after="100" w:afterAutospacing="1"/>
        <w:jc w:val="both"/>
      </w:pPr>
      <w:r w:rsidRPr="00775090">
        <w:rPr>
          <w:rFonts w:ascii="Calibri" w:hAnsi="Calibri" w:cs="Calibri"/>
        </w:rPr>
        <w:t xml:space="preserve">Ce communiqué </w:t>
      </w:r>
      <w:proofErr w:type="spellStart"/>
      <w:r w:rsidRPr="00775090">
        <w:rPr>
          <w:rFonts w:ascii="Calibri" w:hAnsi="Calibri" w:cs="Calibri"/>
        </w:rPr>
        <w:t>contient</w:t>
      </w:r>
      <w:proofErr w:type="spellEnd"/>
      <w:r w:rsidRPr="00775090">
        <w:rPr>
          <w:rFonts w:ascii="Calibri" w:hAnsi="Calibri" w:cs="Calibri"/>
        </w:rPr>
        <w:t xml:space="preserve"> des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prospectives</w:t>
      </w:r>
      <w:proofErr w:type="spellEnd"/>
      <w:r w:rsidRPr="00775090">
        <w:rPr>
          <w:rFonts w:ascii="Calibri" w:hAnsi="Calibri" w:cs="Calibri"/>
        </w:rPr>
        <w:t xml:space="preserve">. </w:t>
      </w:r>
      <w:proofErr w:type="spellStart"/>
      <w:r w:rsidRPr="00775090">
        <w:rPr>
          <w:rFonts w:ascii="Calibri" w:hAnsi="Calibri" w:cs="Calibri"/>
        </w:rPr>
        <w:t>Ces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ne constituent pas des faits </w:t>
      </w:r>
      <w:proofErr w:type="spellStart"/>
      <w:r w:rsidRPr="00775090">
        <w:rPr>
          <w:rFonts w:ascii="Calibri" w:hAnsi="Calibri" w:cs="Calibri"/>
        </w:rPr>
        <w:t>historiques</w:t>
      </w:r>
      <w:proofErr w:type="spellEnd"/>
      <w:r w:rsidRPr="00775090">
        <w:rPr>
          <w:rFonts w:ascii="Calibri" w:hAnsi="Calibri" w:cs="Calibri"/>
        </w:rPr>
        <w:t xml:space="preserve">. </w:t>
      </w:r>
      <w:proofErr w:type="spellStart"/>
      <w:r w:rsidRPr="00775090">
        <w:rPr>
          <w:rFonts w:ascii="Calibri" w:hAnsi="Calibri" w:cs="Calibri"/>
        </w:rPr>
        <w:t>Ces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comprennent</w:t>
      </w:r>
      <w:proofErr w:type="spellEnd"/>
      <w:r w:rsidRPr="00775090">
        <w:rPr>
          <w:rFonts w:ascii="Calibri" w:hAnsi="Calibri" w:cs="Calibri"/>
        </w:rPr>
        <w:t xml:space="preserve"> des projections et des estimations </w:t>
      </w:r>
      <w:proofErr w:type="spellStart"/>
      <w:r w:rsidRPr="00775090">
        <w:rPr>
          <w:rFonts w:ascii="Calibri" w:hAnsi="Calibri" w:cs="Calibri"/>
        </w:rPr>
        <w:t>ainsi</w:t>
      </w:r>
      <w:proofErr w:type="spellEnd"/>
      <w:r w:rsidRPr="00775090">
        <w:rPr>
          <w:rFonts w:ascii="Calibri" w:hAnsi="Calibri" w:cs="Calibri"/>
        </w:rPr>
        <w:t xml:space="preserve"> que les </w:t>
      </w:r>
      <w:proofErr w:type="spellStart"/>
      <w:r w:rsidRPr="00775090">
        <w:rPr>
          <w:rFonts w:ascii="Calibri" w:hAnsi="Calibri" w:cs="Calibri"/>
        </w:rPr>
        <w:t>hypothèses</w:t>
      </w:r>
      <w:proofErr w:type="spellEnd"/>
      <w:r w:rsidRPr="00775090">
        <w:rPr>
          <w:rFonts w:ascii="Calibri" w:hAnsi="Calibri" w:cs="Calibri"/>
        </w:rPr>
        <w:t xml:space="preserve"> sur </w:t>
      </w:r>
      <w:proofErr w:type="spellStart"/>
      <w:r w:rsidRPr="00775090">
        <w:rPr>
          <w:rFonts w:ascii="Calibri" w:hAnsi="Calibri" w:cs="Calibri"/>
        </w:rPr>
        <w:t>lesquelles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celles</w:t>
      </w:r>
      <w:proofErr w:type="spellEnd"/>
      <w:r w:rsidRPr="00775090">
        <w:rPr>
          <w:rFonts w:ascii="Calibri" w:hAnsi="Calibri" w:cs="Calibri"/>
        </w:rPr>
        <w:t xml:space="preserve">- ci </w:t>
      </w:r>
      <w:proofErr w:type="spellStart"/>
      <w:r w:rsidRPr="00775090">
        <w:rPr>
          <w:rFonts w:ascii="Calibri" w:hAnsi="Calibri" w:cs="Calibri"/>
        </w:rPr>
        <w:t>reposent</w:t>
      </w:r>
      <w:proofErr w:type="spellEnd"/>
      <w:r w:rsidRPr="00775090">
        <w:rPr>
          <w:rFonts w:ascii="Calibri" w:hAnsi="Calibri" w:cs="Calibri"/>
        </w:rPr>
        <w:t xml:space="preserve">, des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portant</w:t>
      </w:r>
      <w:proofErr w:type="spellEnd"/>
      <w:r w:rsidRPr="00775090">
        <w:rPr>
          <w:rFonts w:ascii="Calibri" w:hAnsi="Calibri" w:cs="Calibri"/>
        </w:rPr>
        <w:t xml:space="preserve"> sur des </w:t>
      </w:r>
      <w:proofErr w:type="spellStart"/>
      <w:r w:rsidRPr="00775090">
        <w:rPr>
          <w:rFonts w:ascii="Calibri" w:hAnsi="Calibri" w:cs="Calibri"/>
        </w:rPr>
        <w:t>projets</w:t>
      </w:r>
      <w:proofErr w:type="spellEnd"/>
      <w:r w:rsidRPr="00775090">
        <w:rPr>
          <w:rFonts w:ascii="Calibri" w:hAnsi="Calibri" w:cs="Calibri"/>
        </w:rPr>
        <w:t xml:space="preserve">, des </w:t>
      </w:r>
      <w:proofErr w:type="spellStart"/>
      <w:r w:rsidRPr="00775090">
        <w:rPr>
          <w:rFonts w:ascii="Calibri" w:hAnsi="Calibri" w:cs="Calibri"/>
        </w:rPr>
        <w:t>objectifs</w:t>
      </w:r>
      <w:proofErr w:type="spellEnd"/>
      <w:r w:rsidRPr="00775090">
        <w:rPr>
          <w:rFonts w:ascii="Calibri" w:hAnsi="Calibri" w:cs="Calibri"/>
        </w:rPr>
        <w:t xml:space="preserve">, des intentions et des </w:t>
      </w:r>
      <w:proofErr w:type="spellStart"/>
      <w:r w:rsidRPr="00775090">
        <w:rPr>
          <w:rFonts w:ascii="Calibri" w:hAnsi="Calibri" w:cs="Calibri"/>
        </w:rPr>
        <w:t>attentes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concernant</w:t>
      </w:r>
      <w:proofErr w:type="spellEnd"/>
      <w:r w:rsidRPr="00775090">
        <w:rPr>
          <w:rFonts w:ascii="Calibri" w:hAnsi="Calibri" w:cs="Calibri"/>
        </w:rPr>
        <w:t xml:space="preserve"> des </w:t>
      </w:r>
      <w:proofErr w:type="spellStart"/>
      <w:r w:rsidRPr="00775090">
        <w:rPr>
          <w:rFonts w:ascii="Calibri" w:hAnsi="Calibri" w:cs="Calibri"/>
        </w:rPr>
        <w:t>résultats</w:t>
      </w:r>
      <w:proofErr w:type="spellEnd"/>
      <w:r w:rsidRPr="00775090">
        <w:rPr>
          <w:rFonts w:ascii="Calibri" w:hAnsi="Calibri" w:cs="Calibri"/>
        </w:rPr>
        <w:t xml:space="preserve"> financiers, des </w:t>
      </w:r>
      <w:proofErr w:type="spellStart"/>
      <w:r w:rsidRPr="00775090">
        <w:rPr>
          <w:rFonts w:ascii="Calibri" w:hAnsi="Calibri" w:cs="Calibri"/>
        </w:rPr>
        <w:t>événements</w:t>
      </w:r>
      <w:proofErr w:type="spellEnd"/>
      <w:r w:rsidRPr="00775090">
        <w:rPr>
          <w:rFonts w:ascii="Calibri" w:hAnsi="Calibri" w:cs="Calibri"/>
        </w:rPr>
        <w:t xml:space="preserve">, des </w:t>
      </w:r>
      <w:proofErr w:type="spellStart"/>
      <w:r w:rsidRPr="00775090">
        <w:rPr>
          <w:rFonts w:ascii="Calibri" w:hAnsi="Calibri" w:cs="Calibri"/>
        </w:rPr>
        <w:t>opérations</w:t>
      </w:r>
      <w:proofErr w:type="spellEnd"/>
      <w:r w:rsidRPr="00775090">
        <w:rPr>
          <w:rFonts w:ascii="Calibri" w:hAnsi="Calibri" w:cs="Calibri"/>
        </w:rPr>
        <w:t xml:space="preserve">, le </w:t>
      </w:r>
      <w:proofErr w:type="spellStart"/>
      <w:r w:rsidRPr="00775090">
        <w:rPr>
          <w:rFonts w:ascii="Calibri" w:hAnsi="Calibri" w:cs="Calibri"/>
        </w:rPr>
        <w:t>développement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produits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leur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potentiel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ou</w:t>
      </w:r>
      <w:proofErr w:type="spellEnd"/>
      <w:r w:rsidRPr="00775090">
        <w:rPr>
          <w:rFonts w:ascii="Calibri" w:hAnsi="Calibri" w:cs="Calibri"/>
        </w:rPr>
        <w:t xml:space="preserve"> les performances futures. </w:t>
      </w:r>
      <w:proofErr w:type="spellStart"/>
      <w:r w:rsidRPr="00775090">
        <w:rPr>
          <w:rFonts w:ascii="Calibri" w:hAnsi="Calibri" w:cs="Calibri"/>
        </w:rPr>
        <w:t>Ces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prospectives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peuvent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souvent</w:t>
      </w:r>
      <w:proofErr w:type="spellEnd"/>
      <w:r w:rsidRPr="00775090">
        <w:rPr>
          <w:rFonts w:ascii="Calibri" w:hAnsi="Calibri" w:cs="Calibri"/>
        </w:rPr>
        <w:t xml:space="preserve"> entre </w:t>
      </w:r>
      <w:proofErr w:type="spellStart"/>
      <w:r w:rsidRPr="00775090">
        <w:rPr>
          <w:rFonts w:ascii="Calibri" w:hAnsi="Calibri" w:cs="Calibri"/>
        </w:rPr>
        <w:t>identifiées</w:t>
      </w:r>
      <w:proofErr w:type="spellEnd"/>
      <w:r w:rsidRPr="00775090">
        <w:rPr>
          <w:rFonts w:ascii="Calibri" w:hAnsi="Calibri" w:cs="Calibri"/>
        </w:rPr>
        <w:t xml:space="preserve"> par les mots « </w:t>
      </w:r>
      <w:proofErr w:type="spellStart"/>
      <w:r w:rsidRPr="00775090">
        <w:rPr>
          <w:rFonts w:ascii="Calibri" w:hAnsi="Calibri" w:cs="Calibri"/>
        </w:rPr>
        <w:t>s’attendre</w:t>
      </w:r>
      <w:proofErr w:type="spellEnd"/>
      <w:r w:rsidRPr="00775090">
        <w:rPr>
          <w:rFonts w:ascii="Calibri" w:hAnsi="Calibri" w:cs="Calibri"/>
        </w:rPr>
        <w:t xml:space="preserve"> à̀ », « </w:t>
      </w:r>
      <w:proofErr w:type="spellStart"/>
      <w:r w:rsidRPr="00775090">
        <w:rPr>
          <w:rFonts w:ascii="Calibri" w:hAnsi="Calibri" w:cs="Calibri"/>
        </w:rPr>
        <w:t>anticiper</w:t>
      </w:r>
      <w:proofErr w:type="spellEnd"/>
      <w:r w:rsidRPr="00775090">
        <w:rPr>
          <w:rFonts w:ascii="Calibri" w:hAnsi="Calibri" w:cs="Calibri"/>
        </w:rPr>
        <w:t xml:space="preserve"> », « </w:t>
      </w:r>
      <w:proofErr w:type="spellStart"/>
      <w:r w:rsidRPr="00775090">
        <w:rPr>
          <w:rFonts w:ascii="Calibri" w:hAnsi="Calibri" w:cs="Calibri"/>
        </w:rPr>
        <w:t>croire</w:t>
      </w:r>
      <w:proofErr w:type="spellEnd"/>
      <w:r w:rsidRPr="00775090">
        <w:rPr>
          <w:rFonts w:ascii="Calibri" w:hAnsi="Calibri" w:cs="Calibri"/>
        </w:rPr>
        <w:t xml:space="preserve"> », « </w:t>
      </w:r>
      <w:proofErr w:type="spellStart"/>
      <w:r w:rsidRPr="00775090">
        <w:rPr>
          <w:rFonts w:ascii="Calibri" w:hAnsi="Calibri" w:cs="Calibri"/>
        </w:rPr>
        <w:t>avoir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l’intention</w:t>
      </w:r>
      <w:proofErr w:type="spellEnd"/>
      <w:r w:rsidRPr="00775090">
        <w:rPr>
          <w:rFonts w:ascii="Calibri" w:hAnsi="Calibri" w:cs="Calibri"/>
        </w:rPr>
        <w:t xml:space="preserve"> de », « </w:t>
      </w:r>
      <w:proofErr w:type="spellStart"/>
      <w:r w:rsidRPr="00775090">
        <w:rPr>
          <w:rFonts w:ascii="Calibri" w:hAnsi="Calibri" w:cs="Calibri"/>
        </w:rPr>
        <w:t>estimer</w:t>
      </w:r>
      <w:proofErr w:type="spellEnd"/>
      <w:r w:rsidRPr="00775090">
        <w:rPr>
          <w:rFonts w:ascii="Calibri" w:hAnsi="Calibri" w:cs="Calibri"/>
        </w:rPr>
        <w:t xml:space="preserve"> » </w:t>
      </w:r>
      <w:proofErr w:type="spellStart"/>
      <w:r w:rsidRPr="00775090">
        <w:rPr>
          <w:rFonts w:ascii="Calibri" w:hAnsi="Calibri" w:cs="Calibri"/>
        </w:rPr>
        <w:t>ou</w:t>
      </w:r>
      <w:proofErr w:type="spellEnd"/>
      <w:r w:rsidRPr="00775090">
        <w:rPr>
          <w:rFonts w:ascii="Calibri" w:hAnsi="Calibri" w:cs="Calibri"/>
        </w:rPr>
        <w:t xml:space="preserve"> « </w:t>
      </w:r>
      <w:proofErr w:type="spellStart"/>
      <w:r w:rsidRPr="00775090">
        <w:rPr>
          <w:rFonts w:ascii="Calibri" w:hAnsi="Calibri" w:cs="Calibri"/>
        </w:rPr>
        <w:t>planifier</w:t>
      </w:r>
      <w:proofErr w:type="spellEnd"/>
      <w:r w:rsidRPr="00775090">
        <w:rPr>
          <w:rFonts w:ascii="Calibri" w:hAnsi="Calibri" w:cs="Calibri"/>
        </w:rPr>
        <w:t xml:space="preserve"> », </w:t>
      </w:r>
      <w:proofErr w:type="spellStart"/>
      <w:r w:rsidRPr="00775090">
        <w:rPr>
          <w:rFonts w:ascii="Calibri" w:hAnsi="Calibri" w:cs="Calibri"/>
        </w:rPr>
        <w:t>ainsi</w:t>
      </w:r>
      <w:proofErr w:type="spellEnd"/>
      <w:r w:rsidRPr="00775090">
        <w:rPr>
          <w:rFonts w:ascii="Calibri" w:hAnsi="Calibri" w:cs="Calibri"/>
        </w:rPr>
        <w:t xml:space="preserve"> que par </w:t>
      </w:r>
      <w:proofErr w:type="spellStart"/>
      <w:r w:rsidRPr="00775090">
        <w:rPr>
          <w:rFonts w:ascii="Calibri" w:hAnsi="Calibri" w:cs="Calibri"/>
        </w:rPr>
        <w:t>d’autres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termes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similaires</w:t>
      </w:r>
      <w:proofErr w:type="spellEnd"/>
      <w:r w:rsidRPr="00775090">
        <w:rPr>
          <w:rFonts w:ascii="Calibri" w:hAnsi="Calibri" w:cs="Calibri"/>
        </w:rPr>
        <w:t xml:space="preserve">. Bien que la direction </w:t>
      </w:r>
      <w:proofErr w:type="spellStart"/>
      <w:r w:rsidRPr="00775090">
        <w:rPr>
          <w:rFonts w:ascii="Calibri" w:hAnsi="Calibri" w:cs="Calibri"/>
        </w:rPr>
        <w:t>d’Advicenne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estime</w:t>
      </w:r>
      <w:proofErr w:type="spellEnd"/>
      <w:r w:rsidRPr="00775090">
        <w:rPr>
          <w:rFonts w:ascii="Calibri" w:hAnsi="Calibri" w:cs="Calibri"/>
        </w:rPr>
        <w:t xml:space="preserve"> que </w:t>
      </w:r>
      <w:proofErr w:type="spellStart"/>
      <w:r w:rsidRPr="00775090">
        <w:rPr>
          <w:rFonts w:ascii="Calibri" w:hAnsi="Calibri" w:cs="Calibri"/>
        </w:rPr>
        <w:t>ces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prospectives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sont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raisonnables</w:t>
      </w:r>
      <w:proofErr w:type="spellEnd"/>
      <w:r w:rsidRPr="00775090">
        <w:rPr>
          <w:rFonts w:ascii="Calibri" w:hAnsi="Calibri" w:cs="Calibri"/>
        </w:rPr>
        <w:t xml:space="preserve">, les </w:t>
      </w:r>
      <w:proofErr w:type="spellStart"/>
      <w:r w:rsidRPr="00775090">
        <w:rPr>
          <w:rFonts w:ascii="Calibri" w:hAnsi="Calibri" w:cs="Calibri"/>
        </w:rPr>
        <w:t>investisseurs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sont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alertés</w:t>
      </w:r>
      <w:proofErr w:type="spellEnd"/>
      <w:r w:rsidRPr="00775090">
        <w:rPr>
          <w:rFonts w:ascii="Calibri" w:hAnsi="Calibri" w:cs="Calibri"/>
        </w:rPr>
        <w:t xml:space="preserve"> sur le fait </w:t>
      </w:r>
      <w:proofErr w:type="spellStart"/>
      <w:r w:rsidRPr="00775090">
        <w:rPr>
          <w:rFonts w:ascii="Calibri" w:hAnsi="Calibri" w:cs="Calibri"/>
        </w:rPr>
        <w:t>qu’elles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sont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soumises</w:t>
      </w:r>
      <w:proofErr w:type="spellEnd"/>
      <w:r w:rsidRPr="00775090">
        <w:rPr>
          <w:rFonts w:ascii="Calibri" w:hAnsi="Calibri" w:cs="Calibri"/>
        </w:rPr>
        <w:t xml:space="preserve"> à̀ de </w:t>
      </w:r>
      <w:proofErr w:type="spellStart"/>
      <w:r w:rsidRPr="00775090">
        <w:rPr>
          <w:rFonts w:ascii="Calibri" w:hAnsi="Calibri" w:cs="Calibri"/>
        </w:rPr>
        <w:t>nombreux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risques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incertitudes</w:t>
      </w:r>
      <w:proofErr w:type="spellEnd"/>
      <w:r w:rsidRPr="00775090">
        <w:rPr>
          <w:rFonts w:ascii="Calibri" w:hAnsi="Calibri" w:cs="Calibri"/>
        </w:rPr>
        <w:t xml:space="preserve">, </w:t>
      </w:r>
      <w:proofErr w:type="spellStart"/>
      <w:r w:rsidRPr="00775090">
        <w:rPr>
          <w:rFonts w:ascii="Calibri" w:hAnsi="Calibri" w:cs="Calibri"/>
        </w:rPr>
        <w:t>difficilement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prévisibles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généralement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en</w:t>
      </w:r>
      <w:proofErr w:type="spellEnd"/>
      <w:r w:rsidRPr="00775090">
        <w:rPr>
          <w:rFonts w:ascii="Calibri" w:hAnsi="Calibri" w:cs="Calibri"/>
        </w:rPr>
        <w:t xml:space="preserve"> dehors du </w:t>
      </w:r>
      <w:proofErr w:type="spellStart"/>
      <w:r w:rsidRPr="00775090">
        <w:rPr>
          <w:rFonts w:ascii="Calibri" w:hAnsi="Calibri" w:cs="Calibri"/>
        </w:rPr>
        <w:t>contrôle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d’Advicenne</w:t>
      </w:r>
      <w:proofErr w:type="spellEnd"/>
      <w:r w:rsidRPr="00775090">
        <w:rPr>
          <w:rFonts w:ascii="Calibri" w:hAnsi="Calibri" w:cs="Calibri"/>
        </w:rPr>
        <w:t xml:space="preserve"> qui </w:t>
      </w:r>
      <w:proofErr w:type="spellStart"/>
      <w:r w:rsidRPr="00775090">
        <w:rPr>
          <w:rFonts w:ascii="Calibri" w:hAnsi="Calibri" w:cs="Calibri"/>
        </w:rPr>
        <w:t>peuvent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impliquer</w:t>
      </w:r>
      <w:proofErr w:type="spellEnd"/>
      <w:r w:rsidRPr="00775090">
        <w:rPr>
          <w:rFonts w:ascii="Calibri" w:hAnsi="Calibri" w:cs="Calibri"/>
        </w:rPr>
        <w:t xml:space="preserve"> que les </w:t>
      </w:r>
      <w:proofErr w:type="spellStart"/>
      <w:r w:rsidRPr="00775090">
        <w:rPr>
          <w:rFonts w:ascii="Calibri" w:hAnsi="Calibri" w:cs="Calibri"/>
        </w:rPr>
        <w:t>résultats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évènements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effectifs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réalisés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diffèrent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significativement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ceux</w:t>
      </w:r>
      <w:proofErr w:type="spellEnd"/>
      <w:r w:rsidRPr="00775090">
        <w:rPr>
          <w:rFonts w:ascii="Calibri" w:hAnsi="Calibri" w:cs="Calibri"/>
        </w:rPr>
        <w:t xml:space="preserve"> qui </w:t>
      </w:r>
      <w:proofErr w:type="spellStart"/>
      <w:r w:rsidRPr="00775090">
        <w:rPr>
          <w:rFonts w:ascii="Calibri" w:hAnsi="Calibri" w:cs="Calibri"/>
        </w:rPr>
        <w:t>sont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exprimés</w:t>
      </w:r>
      <w:proofErr w:type="spellEnd"/>
      <w:r w:rsidRPr="00775090">
        <w:rPr>
          <w:rFonts w:ascii="Calibri" w:hAnsi="Calibri" w:cs="Calibri"/>
        </w:rPr>
        <w:t xml:space="preserve">, </w:t>
      </w:r>
      <w:proofErr w:type="spellStart"/>
      <w:r w:rsidRPr="00775090">
        <w:rPr>
          <w:rFonts w:ascii="Calibri" w:hAnsi="Calibri" w:cs="Calibri"/>
        </w:rPr>
        <w:t>induits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ou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prévus</w:t>
      </w:r>
      <w:proofErr w:type="spellEnd"/>
      <w:r w:rsidRPr="00775090">
        <w:rPr>
          <w:rFonts w:ascii="Calibri" w:hAnsi="Calibri" w:cs="Calibri"/>
        </w:rPr>
        <w:t xml:space="preserve"> dans les </w:t>
      </w:r>
      <w:proofErr w:type="spellStart"/>
      <w:r w:rsidRPr="00775090">
        <w:rPr>
          <w:rFonts w:ascii="Calibri" w:hAnsi="Calibri" w:cs="Calibri"/>
        </w:rPr>
        <w:t>informations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prospectives</w:t>
      </w:r>
      <w:proofErr w:type="spellEnd"/>
      <w:r w:rsidRPr="00775090">
        <w:rPr>
          <w:rFonts w:ascii="Calibri" w:hAnsi="Calibri" w:cs="Calibri"/>
        </w:rPr>
        <w:t xml:space="preserve">. </w:t>
      </w:r>
      <w:proofErr w:type="spellStart"/>
      <w:r w:rsidRPr="00775090">
        <w:rPr>
          <w:rFonts w:ascii="Calibri" w:hAnsi="Calibri" w:cs="Calibri"/>
        </w:rPr>
        <w:t>Ces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risques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incertitudes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comprennent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notamment</w:t>
      </w:r>
      <w:proofErr w:type="spellEnd"/>
      <w:r w:rsidRPr="00775090">
        <w:rPr>
          <w:rFonts w:ascii="Calibri" w:hAnsi="Calibri" w:cs="Calibri"/>
        </w:rPr>
        <w:t xml:space="preserve"> les </w:t>
      </w:r>
      <w:proofErr w:type="spellStart"/>
      <w:r w:rsidRPr="00775090">
        <w:rPr>
          <w:rFonts w:ascii="Calibri" w:hAnsi="Calibri" w:cs="Calibri"/>
        </w:rPr>
        <w:t>incertitudes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inhérentes</w:t>
      </w:r>
      <w:proofErr w:type="spellEnd"/>
      <w:r w:rsidRPr="00775090">
        <w:rPr>
          <w:rFonts w:ascii="Calibri" w:hAnsi="Calibri" w:cs="Calibri"/>
        </w:rPr>
        <w:t xml:space="preserve"> à̀ la mise sur le </w:t>
      </w:r>
      <w:proofErr w:type="spellStart"/>
      <w:r w:rsidRPr="00775090">
        <w:rPr>
          <w:rFonts w:ascii="Calibri" w:hAnsi="Calibri" w:cs="Calibri"/>
        </w:rPr>
        <w:t>marché</w:t>
      </w:r>
      <w:proofErr w:type="spellEnd"/>
      <w:r w:rsidRPr="00775090">
        <w:rPr>
          <w:rFonts w:ascii="Calibri" w:hAnsi="Calibri" w:cs="Calibri"/>
        </w:rPr>
        <w:t xml:space="preserve">́ et à la commercialisation des </w:t>
      </w:r>
      <w:proofErr w:type="spellStart"/>
      <w:r w:rsidRPr="00775090">
        <w:rPr>
          <w:rFonts w:ascii="Calibri" w:hAnsi="Calibri" w:cs="Calibri"/>
        </w:rPr>
        <w:t>médicaments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développés</w:t>
      </w:r>
      <w:proofErr w:type="spellEnd"/>
      <w:r w:rsidRPr="00775090">
        <w:rPr>
          <w:rFonts w:ascii="Calibri" w:hAnsi="Calibri" w:cs="Calibri"/>
        </w:rPr>
        <w:t xml:space="preserve"> par Advicenne </w:t>
      </w:r>
      <w:proofErr w:type="spellStart"/>
      <w:r w:rsidRPr="00775090">
        <w:rPr>
          <w:rFonts w:ascii="Calibri" w:hAnsi="Calibri" w:cs="Calibri"/>
        </w:rPr>
        <w:t>ainsi</w:t>
      </w:r>
      <w:proofErr w:type="spellEnd"/>
      <w:r w:rsidRPr="00775090">
        <w:rPr>
          <w:rFonts w:ascii="Calibri" w:hAnsi="Calibri" w:cs="Calibri"/>
        </w:rPr>
        <w:t xml:space="preserve"> que </w:t>
      </w:r>
      <w:proofErr w:type="spellStart"/>
      <w:r w:rsidRPr="00775090">
        <w:rPr>
          <w:rFonts w:ascii="Calibri" w:hAnsi="Calibri" w:cs="Calibri"/>
        </w:rPr>
        <w:t>ceux</w:t>
      </w:r>
      <w:proofErr w:type="spellEnd"/>
      <w:r w:rsidRPr="00775090">
        <w:rPr>
          <w:rFonts w:ascii="Calibri" w:hAnsi="Calibri" w:cs="Calibri"/>
        </w:rPr>
        <w:t xml:space="preserve"> qui </w:t>
      </w:r>
      <w:proofErr w:type="spellStart"/>
      <w:r w:rsidRPr="00775090">
        <w:rPr>
          <w:rFonts w:ascii="Calibri" w:hAnsi="Calibri" w:cs="Calibri"/>
        </w:rPr>
        <w:t>sont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développés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ou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identifiés</w:t>
      </w:r>
      <w:proofErr w:type="spellEnd"/>
      <w:r w:rsidRPr="00775090">
        <w:rPr>
          <w:rFonts w:ascii="Calibri" w:hAnsi="Calibri" w:cs="Calibri"/>
        </w:rPr>
        <w:t xml:space="preserve"> dans les documents publics </w:t>
      </w:r>
      <w:proofErr w:type="spellStart"/>
      <w:r w:rsidRPr="00775090">
        <w:rPr>
          <w:rFonts w:ascii="Calibri" w:hAnsi="Calibri" w:cs="Calibri"/>
        </w:rPr>
        <w:t>déposés</w:t>
      </w:r>
      <w:proofErr w:type="spellEnd"/>
      <w:r w:rsidRPr="00775090">
        <w:rPr>
          <w:rFonts w:ascii="Calibri" w:hAnsi="Calibri" w:cs="Calibri"/>
        </w:rPr>
        <w:t xml:space="preserve"> par Advicenne </w:t>
      </w:r>
      <w:proofErr w:type="spellStart"/>
      <w:r w:rsidRPr="00775090">
        <w:rPr>
          <w:rFonts w:ascii="Calibri" w:hAnsi="Calibri" w:cs="Calibri"/>
        </w:rPr>
        <w:t>auprès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l’Autorité</w:t>
      </w:r>
      <w:proofErr w:type="spellEnd"/>
      <w:r w:rsidRPr="00775090">
        <w:rPr>
          <w:rFonts w:ascii="Calibri" w:hAnsi="Calibri" w:cs="Calibri"/>
        </w:rPr>
        <w:t xml:space="preserve">́ des </w:t>
      </w:r>
      <w:proofErr w:type="spellStart"/>
      <w:r w:rsidRPr="00775090">
        <w:rPr>
          <w:rFonts w:ascii="Calibri" w:hAnsi="Calibri" w:cs="Calibri"/>
        </w:rPr>
        <w:t>marchés</w:t>
      </w:r>
      <w:proofErr w:type="spellEnd"/>
      <w:r w:rsidRPr="00775090">
        <w:rPr>
          <w:rFonts w:ascii="Calibri" w:hAnsi="Calibri" w:cs="Calibri"/>
        </w:rPr>
        <w:t xml:space="preserve"> financiers y </w:t>
      </w:r>
      <w:proofErr w:type="spellStart"/>
      <w:r w:rsidRPr="00775090">
        <w:rPr>
          <w:rFonts w:ascii="Calibri" w:hAnsi="Calibri" w:cs="Calibri"/>
        </w:rPr>
        <w:t>compris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ceux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énumérés</w:t>
      </w:r>
      <w:proofErr w:type="spellEnd"/>
      <w:r w:rsidRPr="00775090">
        <w:rPr>
          <w:rFonts w:ascii="Calibri" w:hAnsi="Calibri" w:cs="Calibri"/>
        </w:rPr>
        <w:t xml:space="preserve"> dans le </w:t>
      </w:r>
      <w:proofErr w:type="spellStart"/>
      <w:r w:rsidRPr="00775090">
        <w:rPr>
          <w:rFonts w:ascii="Calibri" w:hAnsi="Calibri" w:cs="Calibri"/>
        </w:rPr>
        <w:t>chapitre</w:t>
      </w:r>
      <w:proofErr w:type="spellEnd"/>
      <w:r w:rsidRPr="00775090">
        <w:rPr>
          <w:rFonts w:ascii="Calibri" w:hAnsi="Calibri" w:cs="Calibri"/>
        </w:rPr>
        <w:t xml:space="preserve"> 3 « </w:t>
      </w:r>
      <w:proofErr w:type="spellStart"/>
      <w:r w:rsidRPr="00775090">
        <w:rPr>
          <w:rFonts w:ascii="Calibri" w:hAnsi="Calibri" w:cs="Calibri"/>
        </w:rPr>
        <w:t>Facteurs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risque</w:t>
      </w:r>
      <w:proofErr w:type="spellEnd"/>
      <w:r w:rsidRPr="00775090">
        <w:rPr>
          <w:rFonts w:ascii="Calibri" w:hAnsi="Calibri" w:cs="Calibri"/>
        </w:rPr>
        <w:t xml:space="preserve"> » du document </w:t>
      </w:r>
      <w:proofErr w:type="spellStart"/>
      <w:r w:rsidRPr="00775090">
        <w:rPr>
          <w:rFonts w:ascii="Calibri" w:hAnsi="Calibri" w:cs="Calibri"/>
        </w:rPr>
        <w:t>d’enregistrement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universel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d’Advicenne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déposé</w:t>
      </w:r>
      <w:proofErr w:type="spellEnd"/>
      <w:r w:rsidRPr="00775090">
        <w:rPr>
          <w:rFonts w:ascii="Calibri" w:hAnsi="Calibri" w:cs="Calibri"/>
        </w:rPr>
        <w:t xml:space="preserve">́ </w:t>
      </w:r>
      <w:proofErr w:type="spellStart"/>
      <w:r w:rsidRPr="00775090">
        <w:rPr>
          <w:rFonts w:ascii="Calibri" w:hAnsi="Calibri" w:cs="Calibri"/>
        </w:rPr>
        <w:t>auprès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l’Autorité</w:t>
      </w:r>
      <w:proofErr w:type="spellEnd"/>
      <w:r w:rsidRPr="00775090">
        <w:rPr>
          <w:rFonts w:ascii="Calibri" w:hAnsi="Calibri" w:cs="Calibri"/>
        </w:rPr>
        <w:t xml:space="preserve">́ des </w:t>
      </w:r>
      <w:proofErr w:type="spellStart"/>
      <w:r w:rsidRPr="00775090">
        <w:rPr>
          <w:rFonts w:ascii="Calibri" w:hAnsi="Calibri" w:cs="Calibri"/>
        </w:rPr>
        <w:t>marchés</w:t>
      </w:r>
      <w:proofErr w:type="spellEnd"/>
      <w:r w:rsidRPr="00775090">
        <w:rPr>
          <w:rFonts w:ascii="Calibri" w:hAnsi="Calibri" w:cs="Calibri"/>
        </w:rPr>
        <w:t xml:space="preserve"> financiers le 29 </w:t>
      </w:r>
      <w:proofErr w:type="spellStart"/>
      <w:r w:rsidRPr="00775090">
        <w:rPr>
          <w:rFonts w:ascii="Calibri" w:hAnsi="Calibri" w:cs="Calibri"/>
        </w:rPr>
        <w:t>avril</w:t>
      </w:r>
      <w:proofErr w:type="spellEnd"/>
      <w:r w:rsidRPr="00775090">
        <w:rPr>
          <w:rFonts w:ascii="Calibri" w:hAnsi="Calibri" w:cs="Calibri"/>
        </w:rPr>
        <w:t xml:space="preserve"> 2022. Advicenne ne </w:t>
      </w:r>
      <w:proofErr w:type="spellStart"/>
      <w:r w:rsidRPr="00775090">
        <w:rPr>
          <w:rFonts w:ascii="Calibri" w:hAnsi="Calibri" w:cs="Calibri"/>
        </w:rPr>
        <w:t>prend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aucun</w:t>
      </w:r>
      <w:proofErr w:type="spellEnd"/>
      <w:r w:rsidRPr="00775090">
        <w:rPr>
          <w:rFonts w:ascii="Calibri" w:hAnsi="Calibri" w:cs="Calibri"/>
        </w:rPr>
        <w:t xml:space="preserve"> engagement de </w:t>
      </w:r>
      <w:proofErr w:type="spellStart"/>
      <w:r w:rsidRPr="00775090">
        <w:rPr>
          <w:rFonts w:ascii="Calibri" w:hAnsi="Calibri" w:cs="Calibri"/>
        </w:rPr>
        <w:t>mettre</w:t>
      </w:r>
      <w:proofErr w:type="spellEnd"/>
      <w:r w:rsidRPr="00775090">
        <w:rPr>
          <w:rFonts w:ascii="Calibri" w:hAnsi="Calibri" w:cs="Calibri"/>
        </w:rPr>
        <w:t xml:space="preserve"> à̀ jour les </w:t>
      </w:r>
      <w:proofErr w:type="spellStart"/>
      <w:r w:rsidRPr="00775090">
        <w:rPr>
          <w:rFonts w:ascii="Calibri" w:hAnsi="Calibri" w:cs="Calibri"/>
        </w:rPr>
        <w:t>informations</w:t>
      </w:r>
      <w:proofErr w:type="spellEnd"/>
      <w:r w:rsidRPr="00775090">
        <w:rPr>
          <w:rFonts w:ascii="Calibri" w:hAnsi="Calibri" w:cs="Calibri"/>
        </w:rPr>
        <w:t xml:space="preserve"> et </w:t>
      </w:r>
      <w:proofErr w:type="spellStart"/>
      <w:r w:rsidRPr="00775090">
        <w:rPr>
          <w:rFonts w:ascii="Calibri" w:hAnsi="Calibri" w:cs="Calibri"/>
        </w:rPr>
        <w:t>déclarations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prospectives</w:t>
      </w:r>
      <w:proofErr w:type="spellEnd"/>
      <w:r w:rsidRPr="00775090">
        <w:rPr>
          <w:rFonts w:ascii="Calibri" w:hAnsi="Calibri" w:cs="Calibri"/>
        </w:rPr>
        <w:t xml:space="preserve"> sous </w:t>
      </w:r>
      <w:proofErr w:type="spellStart"/>
      <w:r w:rsidRPr="00775090">
        <w:rPr>
          <w:rFonts w:ascii="Calibri" w:hAnsi="Calibri" w:cs="Calibri"/>
        </w:rPr>
        <w:t>réserve</w:t>
      </w:r>
      <w:proofErr w:type="spellEnd"/>
      <w:r w:rsidRPr="00775090">
        <w:rPr>
          <w:rFonts w:ascii="Calibri" w:hAnsi="Calibri" w:cs="Calibri"/>
        </w:rPr>
        <w:t xml:space="preserve"> de la </w:t>
      </w:r>
      <w:proofErr w:type="spellStart"/>
      <w:r w:rsidRPr="00775090">
        <w:rPr>
          <w:rFonts w:ascii="Calibri" w:hAnsi="Calibri" w:cs="Calibri"/>
        </w:rPr>
        <w:t>réglementation</w:t>
      </w:r>
      <w:proofErr w:type="spellEnd"/>
      <w:r w:rsidRPr="00775090">
        <w:rPr>
          <w:rFonts w:ascii="Calibri" w:hAnsi="Calibri" w:cs="Calibri"/>
        </w:rPr>
        <w:t xml:space="preserve"> applicable </w:t>
      </w:r>
      <w:proofErr w:type="spellStart"/>
      <w:r w:rsidRPr="00775090">
        <w:rPr>
          <w:rFonts w:ascii="Calibri" w:hAnsi="Calibri" w:cs="Calibri"/>
        </w:rPr>
        <w:t>notamment</w:t>
      </w:r>
      <w:proofErr w:type="spellEnd"/>
      <w:r w:rsidRPr="00775090">
        <w:rPr>
          <w:rFonts w:ascii="Calibri" w:hAnsi="Calibri" w:cs="Calibri"/>
        </w:rPr>
        <w:t xml:space="preserve"> les articles 223-1 et </w:t>
      </w:r>
      <w:proofErr w:type="spellStart"/>
      <w:r w:rsidRPr="00775090">
        <w:rPr>
          <w:rFonts w:ascii="Calibri" w:hAnsi="Calibri" w:cs="Calibri"/>
        </w:rPr>
        <w:t>suivants</w:t>
      </w:r>
      <w:proofErr w:type="spellEnd"/>
      <w:r w:rsidRPr="00775090">
        <w:rPr>
          <w:rFonts w:ascii="Calibri" w:hAnsi="Calibri" w:cs="Calibri"/>
        </w:rPr>
        <w:t xml:space="preserve"> du </w:t>
      </w:r>
      <w:proofErr w:type="spellStart"/>
      <w:r w:rsidRPr="00775090">
        <w:rPr>
          <w:rFonts w:ascii="Calibri" w:hAnsi="Calibri" w:cs="Calibri"/>
        </w:rPr>
        <w:t>règlement</w:t>
      </w:r>
      <w:proofErr w:type="spellEnd"/>
      <w:r w:rsidRPr="00775090">
        <w:rPr>
          <w:rFonts w:ascii="Calibri" w:hAnsi="Calibri" w:cs="Calibri"/>
        </w:rPr>
        <w:t xml:space="preserve"> </w:t>
      </w:r>
      <w:proofErr w:type="spellStart"/>
      <w:r w:rsidRPr="00775090">
        <w:rPr>
          <w:rFonts w:ascii="Calibri" w:hAnsi="Calibri" w:cs="Calibri"/>
        </w:rPr>
        <w:t>général</w:t>
      </w:r>
      <w:proofErr w:type="spellEnd"/>
      <w:r w:rsidRPr="00775090">
        <w:rPr>
          <w:rFonts w:ascii="Calibri" w:hAnsi="Calibri" w:cs="Calibri"/>
        </w:rPr>
        <w:t xml:space="preserve"> de </w:t>
      </w:r>
      <w:proofErr w:type="spellStart"/>
      <w:r w:rsidRPr="00775090">
        <w:rPr>
          <w:rFonts w:ascii="Calibri" w:hAnsi="Calibri" w:cs="Calibri"/>
        </w:rPr>
        <w:t>l’Autorité</w:t>
      </w:r>
      <w:proofErr w:type="spellEnd"/>
      <w:r w:rsidRPr="00775090">
        <w:rPr>
          <w:rFonts w:ascii="Calibri" w:hAnsi="Calibri" w:cs="Calibri"/>
        </w:rPr>
        <w:t xml:space="preserve">́ des </w:t>
      </w:r>
      <w:proofErr w:type="spellStart"/>
      <w:r w:rsidRPr="00775090">
        <w:rPr>
          <w:rFonts w:ascii="Calibri" w:hAnsi="Calibri" w:cs="Calibri"/>
        </w:rPr>
        <w:t>marchés</w:t>
      </w:r>
      <w:proofErr w:type="spellEnd"/>
      <w:r w:rsidRPr="00775090">
        <w:rPr>
          <w:rFonts w:ascii="Calibri" w:hAnsi="Calibri" w:cs="Calibri"/>
        </w:rPr>
        <w:t xml:space="preserve"> financiers.</w:t>
      </w:r>
    </w:p>
    <w:p w14:paraId="309DCA96" w14:textId="77777777" w:rsidR="00AC0A7E" w:rsidRDefault="00AC0A7E" w:rsidP="00311D8B">
      <w:pPr>
        <w:spacing w:after="0" w:line="240" w:lineRule="auto"/>
        <w:rPr>
          <w:rFonts w:ascii="Arial" w:hAnsi="Arial" w:cs="Arial"/>
          <w:b/>
          <w:bCs/>
          <w:noProof/>
          <w:lang w:val="en-US"/>
        </w:rPr>
      </w:pPr>
    </w:p>
    <w:sectPr w:rsidR="00AC0A7E" w:rsidSect="00C47E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47" w:right="991" w:bottom="1134" w:left="993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399F" w14:textId="77777777" w:rsidR="003773F7" w:rsidRDefault="003773F7">
      <w:pPr>
        <w:spacing w:after="0" w:line="240" w:lineRule="auto"/>
      </w:pPr>
      <w:r>
        <w:separator/>
      </w:r>
    </w:p>
  </w:endnote>
  <w:endnote w:type="continuationSeparator" w:id="0">
    <w:p w14:paraId="72F0A321" w14:textId="77777777" w:rsidR="003773F7" w:rsidRDefault="003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Queens Park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206A" w14:textId="77777777" w:rsidR="002B3ED4" w:rsidRPr="00C47EE8" w:rsidRDefault="003773F7" w:rsidP="00C47EE8">
    <w:pPr>
      <w:pStyle w:val="Pieddepage"/>
      <w:spacing w:after="0"/>
      <w:jc w:val="center"/>
      <w:rPr>
        <w:rFonts w:ascii="Queens Park" w:hAnsi="Queens Park"/>
        <w:color w:val="7F7F7F"/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384" w14:textId="77777777" w:rsidR="002B3ED4" w:rsidRPr="00C47EE8" w:rsidRDefault="001A7A0C" w:rsidP="00C47EE8">
    <w:pPr>
      <w:pStyle w:val="Pieddepage"/>
      <w:spacing w:after="0"/>
      <w:jc w:val="center"/>
      <w:rPr>
        <w:rFonts w:ascii="Queens Park" w:hAnsi="Queens Park"/>
        <w:color w:val="7F7F7F"/>
        <w:sz w:val="14"/>
        <w:szCs w:val="14"/>
      </w:rPr>
    </w:pPr>
    <w:bookmarkStart w:id="0" w:name="_Hlk515360553"/>
    <w:bookmarkStart w:id="1" w:name="_Hlk515360554"/>
    <w:r w:rsidRPr="00C47EE8">
      <w:rPr>
        <w:rFonts w:ascii="Queens Park" w:hAnsi="Queens Park"/>
        <w:color w:val="7F7F7F"/>
        <w:sz w:val="14"/>
        <w:szCs w:val="14"/>
      </w:rPr>
      <w:t>41 LOTHBURY, LONDON, EC2R 7HG</w:t>
    </w:r>
  </w:p>
  <w:p w14:paraId="05EC60F8" w14:textId="77777777" w:rsidR="002B3ED4" w:rsidRPr="00C47EE8" w:rsidRDefault="001A7A0C" w:rsidP="00C47EE8">
    <w:pPr>
      <w:pStyle w:val="Pieddepage"/>
      <w:spacing w:after="0"/>
      <w:jc w:val="center"/>
      <w:rPr>
        <w:rFonts w:ascii="Queens Park" w:hAnsi="Queens Park"/>
        <w:color w:val="2B2D7C"/>
        <w:sz w:val="14"/>
        <w:szCs w:val="14"/>
      </w:rPr>
    </w:pPr>
    <w:r w:rsidRPr="00C47EE8">
      <w:rPr>
        <w:rFonts w:ascii="Queens Park" w:hAnsi="Queens Park"/>
        <w:b/>
        <w:color w:val="2B2D7C"/>
        <w:sz w:val="14"/>
        <w:szCs w:val="14"/>
      </w:rPr>
      <w:t>T</w:t>
    </w:r>
    <w:r w:rsidRPr="00C47EE8">
      <w:rPr>
        <w:rFonts w:ascii="Queens Park" w:hAnsi="Queens Park"/>
        <w:color w:val="2B2D7C"/>
        <w:sz w:val="14"/>
        <w:szCs w:val="14"/>
      </w:rPr>
      <w:t xml:space="preserve"> +44 (0)20 3709 5700   |   info@consilium-comms.com   |   </w:t>
    </w:r>
    <w:hyperlink r:id="rId1" w:history="1">
      <w:r w:rsidRPr="00C47EE8">
        <w:rPr>
          <w:rStyle w:val="Lienhypertexte"/>
          <w:rFonts w:ascii="Queens Park" w:hAnsi="Queens Park"/>
          <w:sz w:val="14"/>
          <w:szCs w:val="14"/>
        </w:rPr>
        <w:t>www.consilium-comms.com</w:t>
      </w:r>
    </w:hyperlink>
  </w:p>
  <w:p w14:paraId="5850BE8B" w14:textId="77777777" w:rsidR="002B3ED4" w:rsidRPr="00C47EE8" w:rsidRDefault="003773F7" w:rsidP="00C47EE8">
    <w:pPr>
      <w:pStyle w:val="Pieddepage"/>
      <w:spacing w:after="0"/>
      <w:jc w:val="center"/>
      <w:rPr>
        <w:rFonts w:ascii="Queens Park" w:hAnsi="Queens Park"/>
        <w:sz w:val="8"/>
        <w:szCs w:val="14"/>
      </w:rPr>
    </w:pPr>
  </w:p>
  <w:p w14:paraId="2CAABA08" w14:textId="77777777" w:rsidR="002B3ED4" w:rsidRPr="00C47EE8" w:rsidRDefault="001A7A0C" w:rsidP="00C47EE8">
    <w:pPr>
      <w:pStyle w:val="Pieddepage"/>
      <w:spacing w:after="0"/>
      <w:jc w:val="center"/>
      <w:rPr>
        <w:rFonts w:ascii="Queens Park" w:hAnsi="Queens Park"/>
        <w:color w:val="7F7F7F"/>
        <w:sz w:val="8"/>
        <w:szCs w:val="14"/>
      </w:rPr>
    </w:pPr>
    <w:r w:rsidRPr="00C47EE8">
      <w:rPr>
        <w:rFonts w:ascii="Queens Park" w:hAnsi="Queens Park"/>
        <w:color w:val="7F7F7F"/>
        <w:sz w:val="8"/>
        <w:szCs w:val="14"/>
      </w:rPr>
      <w:t>VAT no. 164 146 320   Registered in England no. 08519137</w:t>
    </w:r>
  </w:p>
  <w:p w14:paraId="2CAF8F16" w14:textId="77777777" w:rsidR="002B3ED4" w:rsidRPr="00C47EE8" w:rsidRDefault="001A7A0C" w:rsidP="00C47EE8">
    <w:pPr>
      <w:pStyle w:val="Pieddepage"/>
      <w:spacing w:after="0"/>
      <w:jc w:val="center"/>
      <w:rPr>
        <w:rFonts w:ascii="Queens Park" w:hAnsi="Queens Park"/>
        <w:color w:val="7F7F7F"/>
        <w:sz w:val="8"/>
        <w:szCs w:val="14"/>
      </w:rPr>
    </w:pPr>
    <w:proofErr w:type="spellStart"/>
    <w:r w:rsidRPr="00C47EE8">
      <w:rPr>
        <w:rFonts w:ascii="Queens Park" w:hAnsi="Queens Park"/>
        <w:color w:val="7F7F7F"/>
        <w:sz w:val="8"/>
        <w:szCs w:val="14"/>
      </w:rPr>
      <w:t>Consilium</w:t>
    </w:r>
    <w:proofErr w:type="spellEnd"/>
    <w:r w:rsidRPr="00C47EE8">
      <w:rPr>
        <w:rFonts w:ascii="Queens Park" w:hAnsi="Queens Park"/>
        <w:color w:val="7F7F7F"/>
        <w:sz w:val="8"/>
        <w:szCs w:val="14"/>
      </w:rPr>
      <w:t xml:space="preserve"> Strategic Communications Limited Registered Office: 7 West Street, Epsom, Surrey KT18 7RL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3F5E" w14:textId="77777777" w:rsidR="003773F7" w:rsidRDefault="003773F7">
      <w:pPr>
        <w:spacing w:after="0" w:line="240" w:lineRule="auto"/>
      </w:pPr>
      <w:r>
        <w:separator/>
      </w:r>
    </w:p>
  </w:footnote>
  <w:footnote w:type="continuationSeparator" w:id="0">
    <w:p w14:paraId="45198B46" w14:textId="77777777" w:rsidR="003773F7" w:rsidRDefault="003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B870" w14:textId="77777777" w:rsidR="002B3ED4" w:rsidRDefault="001A7A0C" w:rsidP="00AA78E9">
    <w:pPr>
      <w:pStyle w:val="En-tte"/>
      <w:jc w:val="cent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F13B" w14:textId="77777777" w:rsidR="002B3ED4" w:rsidRPr="007A6286" w:rsidRDefault="001A7A0C" w:rsidP="007A6286">
    <w:pPr>
      <w:pStyle w:val="En-tte"/>
      <w:spacing w:line="360" w:lineRule="auto"/>
      <w:jc w:val="center"/>
      <w:rPr>
        <w:rFonts w:ascii="Queens Park" w:hAnsi="Queens Park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EFC0B1" wp14:editId="03C012F5">
          <wp:simplePos x="0" y="0"/>
          <wp:positionH relativeFrom="column">
            <wp:posOffset>2131060</wp:posOffset>
          </wp:positionH>
          <wp:positionV relativeFrom="paragraph">
            <wp:posOffset>-183515</wp:posOffset>
          </wp:positionV>
          <wp:extent cx="2019300" cy="476250"/>
          <wp:effectExtent l="0" t="0" r="0" b="0"/>
          <wp:wrapTight wrapText="bothSides">
            <wp:wrapPolygon edited="0">
              <wp:start x="0" y="0"/>
              <wp:lineTo x="0" y="20736"/>
              <wp:lineTo x="21396" y="20736"/>
              <wp:lineTo x="21396" y="0"/>
              <wp:lineTo x="0" y="0"/>
            </wp:wrapPolygon>
          </wp:wrapTight>
          <wp:docPr id="12" name="Picture 12" descr="Image result for consilium strategic communications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nsilium strategic communications 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3443"/>
                  <a:stretch/>
                </pic:blipFill>
                <pic:spPr bwMode="auto">
                  <a:xfrm>
                    <a:off x="0" y="0"/>
                    <a:ext cx="2019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Pr="007A6286">
      <w:rPr>
        <w:rFonts w:ascii="Queens Park" w:hAnsi="Queens Park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F7C"/>
    <w:multiLevelType w:val="hybridMultilevel"/>
    <w:tmpl w:val="F2F68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25D3"/>
    <w:multiLevelType w:val="hybridMultilevel"/>
    <w:tmpl w:val="05DAD6EC"/>
    <w:lvl w:ilvl="0" w:tplc="4DBC890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32EA"/>
    <w:multiLevelType w:val="hybridMultilevel"/>
    <w:tmpl w:val="10A01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C57"/>
    <w:multiLevelType w:val="hybridMultilevel"/>
    <w:tmpl w:val="9F724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36B2"/>
    <w:multiLevelType w:val="hybridMultilevel"/>
    <w:tmpl w:val="FE245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2C51"/>
    <w:multiLevelType w:val="hybridMultilevel"/>
    <w:tmpl w:val="85BE2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7E45"/>
    <w:multiLevelType w:val="hybridMultilevel"/>
    <w:tmpl w:val="E146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191B"/>
    <w:multiLevelType w:val="hybridMultilevel"/>
    <w:tmpl w:val="87E0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8B"/>
    <w:rsid w:val="000041E7"/>
    <w:rsid w:val="00025F15"/>
    <w:rsid w:val="00065747"/>
    <w:rsid w:val="000A6D90"/>
    <w:rsid w:val="000E0E4C"/>
    <w:rsid w:val="000F1477"/>
    <w:rsid w:val="000F646F"/>
    <w:rsid w:val="001044D9"/>
    <w:rsid w:val="00105266"/>
    <w:rsid w:val="00112A16"/>
    <w:rsid w:val="00127543"/>
    <w:rsid w:val="00156BF2"/>
    <w:rsid w:val="00172FFF"/>
    <w:rsid w:val="001A7A0C"/>
    <w:rsid w:val="001B263C"/>
    <w:rsid w:val="001C49AB"/>
    <w:rsid w:val="0020520C"/>
    <w:rsid w:val="00206518"/>
    <w:rsid w:val="0021253D"/>
    <w:rsid w:val="0021438A"/>
    <w:rsid w:val="00215E2C"/>
    <w:rsid w:val="0023692E"/>
    <w:rsid w:val="00253164"/>
    <w:rsid w:val="00254F63"/>
    <w:rsid w:val="00281E79"/>
    <w:rsid w:val="002823EB"/>
    <w:rsid w:val="00283451"/>
    <w:rsid w:val="0028614F"/>
    <w:rsid w:val="002C3462"/>
    <w:rsid w:val="002D0DFC"/>
    <w:rsid w:val="002D79B3"/>
    <w:rsid w:val="002E1DDB"/>
    <w:rsid w:val="002E2760"/>
    <w:rsid w:val="002E55FA"/>
    <w:rsid w:val="002F1E26"/>
    <w:rsid w:val="0030495C"/>
    <w:rsid w:val="00311D8B"/>
    <w:rsid w:val="00317DA1"/>
    <w:rsid w:val="00350426"/>
    <w:rsid w:val="00370D60"/>
    <w:rsid w:val="00376A27"/>
    <w:rsid w:val="003773F7"/>
    <w:rsid w:val="00396C22"/>
    <w:rsid w:val="003B76AC"/>
    <w:rsid w:val="003C2BD9"/>
    <w:rsid w:val="003F4980"/>
    <w:rsid w:val="003F5A4D"/>
    <w:rsid w:val="00400669"/>
    <w:rsid w:val="00410DB6"/>
    <w:rsid w:val="00411448"/>
    <w:rsid w:val="0041597B"/>
    <w:rsid w:val="004508B6"/>
    <w:rsid w:val="00476650"/>
    <w:rsid w:val="0048302B"/>
    <w:rsid w:val="00493E51"/>
    <w:rsid w:val="004A3F9C"/>
    <w:rsid w:val="004E1EB8"/>
    <w:rsid w:val="004E32C6"/>
    <w:rsid w:val="004F1158"/>
    <w:rsid w:val="004F4427"/>
    <w:rsid w:val="00507A9E"/>
    <w:rsid w:val="00514FDB"/>
    <w:rsid w:val="00515CC7"/>
    <w:rsid w:val="00525828"/>
    <w:rsid w:val="00534D98"/>
    <w:rsid w:val="0055120D"/>
    <w:rsid w:val="0057609C"/>
    <w:rsid w:val="00591DBD"/>
    <w:rsid w:val="005920A0"/>
    <w:rsid w:val="00594041"/>
    <w:rsid w:val="00596DE6"/>
    <w:rsid w:val="005C3848"/>
    <w:rsid w:val="005F5B0E"/>
    <w:rsid w:val="00606E97"/>
    <w:rsid w:val="00607AA8"/>
    <w:rsid w:val="00607D39"/>
    <w:rsid w:val="00653329"/>
    <w:rsid w:val="00664AA2"/>
    <w:rsid w:val="00674F62"/>
    <w:rsid w:val="00680788"/>
    <w:rsid w:val="006B2A93"/>
    <w:rsid w:val="006B319B"/>
    <w:rsid w:val="006B3769"/>
    <w:rsid w:val="006B406C"/>
    <w:rsid w:val="006D148F"/>
    <w:rsid w:val="006D792D"/>
    <w:rsid w:val="006F126B"/>
    <w:rsid w:val="006F5B52"/>
    <w:rsid w:val="00721CBD"/>
    <w:rsid w:val="00724A0D"/>
    <w:rsid w:val="00741D07"/>
    <w:rsid w:val="007800C0"/>
    <w:rsid w:val="007828E8"/>
    <w:rsid w:val="007A31AE"/>
    <w:rsid w:val="007C5FEF"/>
    <w:rsid w:val="007E0E56"/>
    <w:rsid w:val="007F3646"/>
    <w:rsid w:val="008207F4"/>
    <w:rsid w:val="0086169E"/>
    <w:rsid w:val="00865B3F"/>
    <w:rsid w:val="008A0A02"/>
    <w:rsid w:val="008A297C"/>
    <w:rsid w:val="009071D7"/>
    <w:rsid w:val="0090747E"/>
    <w:rsid w:val="009108B3"/>
    <w:rsid w:val="009200FA"/>
    <w:rsid w:val="00923B34"/>
    <w:rsid w:val="00925292"/>
    <w:rsid w:val="009368CE"/>
    <w:rsid w:val="00936913"/>
    <w:rsid w:val="0094384C"/>
    <w:rsid w:val="0094508B"/>
    <w:rsid w:val="009640FE"/>
    <w:rsid w:val="00985344"/>
    <w:rsid w:val="009B2318"/>
    <w:rsid w:val="009B6932"/>
    <w:rsid w:val="009D0437"/>
    <w:rsid w:val="009E4C1A"/>
    <w:rsid w:val="00A15117"/>
    <w:rsid w:val="00A23501"/>
    <w:rsid w:val="00A35AFC"/>
    <w:rsid w:val="00A421B7"/>
    <w:rsid w:val="00A55BB8"/>
    <w:rsid w:val="00A56ABC"/>
    <w:rsid w:val="00A64DED"/>
    <w:rsid w:val="00A662A1"/>
    <w:rsid w:val="00A8599A"/>
    <w:rsid w:val="00AB3146"/>
    <w:rsid w:val="00AB4370"/>
    <w:rsid w:val="00AC0A7E"/>
    <w:rsid w:val="00AD71FF"/>
    <w:rsid w:val="00AE3507"/>
    <w:rsid w:val="00AE3FC7"/>
    <w:rsid w:val="00AF4BA1"/>
    <w:rsid w:val="00AF5E88"/>
    <w:rsid w:val="00AF7ABD"/>
    <w:rsid w:val="00B12264"/>
    <w:rsid w:val="00B23F4A"/>
    <w:rsid w:val="00B64BAF"/>
    <w:rsid w:val="00B77E87"/>
    <w:rsid w:val="00B83CFE"/>
    <w:rsid w:val="00B9797B"/>
    <w:rsid w:val="00BA5EF4"/>
    <w:rsid w:val="00BC211A"/>
    <w:rsid w:val="00BC3FE0"/>
    <w:rsid w:val="00BD675A"/>
    <w:rsid w:val="00BF7F19"/>
    <w:rsid w:val="00C144B5"/>
    <w:rsid w:val="00C274E9"/>
    <w:rsid w:val="00C37B6F"/>
    <w:rsid w:val="00C44B2E"/>
    <w:rsid w:val="00C467AA"/>
    <w:rsid w:val="00C5194A"/>
    <w:rsid w:val="00C64D35"/>
    <w:rsid w:val="00C732E5"/>
    <w:rsid w:val="00C93314"/>
    <w:rsid w:val="00CB3749"/>
    <w:rsid w:val="00CC77D6"/>
    <w:rsid w:val="00D07215"/>
    <w:rsid w:val="00D5566C"/>
    <w:rsid w:val="00D569A0"/>
    <w:rsid w:val="00D61730"/>
    <w:rsid w:val="00D8059E"/>
    <w:rsid w:val="00D847D4"/>
    <w:rsid w:val="00DC0D53"/>
    <w:rsid w:val="00E43B33"/>
    <w:rsid w:val="00E70011"/>
    <w:rsid w:val="00E77253"/>
    <w:rsid w:val="00E83CC0"/>
    <w:rsid w:val="00EE3D5D"/>
    <w:rsid w:val="00F26CE5"/>
    <w:rsid w:val="00F35644"/>
    <w:rsid w:val="00F37296"/>
    <w:rsid w:val="00F80304"/>
    <w:rsid w:val="00F814B1"/>
    <w:rsid w:val="00F90C55"/>
    <w:rsid w:val="00F97301"/>
    <w:rsid w:val="00FA57AD"/>
    <w:rsid w:val="00FC3F7A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D87C"/>
  <w15:chartTrackingRefBased/>
  <w15:docId w15:val="{FBEFEF87-A36C-D540-AD0F-3E52C514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SC Normal"/>
    <w:qFormat/>
    <w:rsid w:val="00311D8B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paragraph" w:styleId="Titre3">
    <w:name w:val="heading 3"/>
    <w:basedOn w:val="Normal"/>
    <w:link w:val="Titre3Car"/>
    <w:uiPriority w:val="9"/>
    <w:qFormat/>
    <w:rsid w:val="00FA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D8B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D8B"/>
    <w:rPr>
      <w:rFonts w:eastAsiaTheme="minorEastAsia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11D8B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D8B"/>
    <w:rPr>
      <w:rFonts w:eastAsiaTheme="minorEastAsia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311D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D8B"/>
    <w:pPr>
      <w:ind w:left="720"/>
      <w:contextualSpacing/>
    </w:pPr>
  </w:style>
  <w:style w:type="character" w:customStyle="1" w:styleId="relationsociete">
    <w:name w:val="relation_societe"/>
    <w:basedOn w:val="Policepardfaut"/>
    <w:rsid w:val="00311D8B"/>
  </w:style>
  <w:style w:type="character" w:customStyle="1" w:styleId="relationnom">
    <w:name w:val="relation_nom"/>
    <w:basedOn w:val="Policepardfaut"/>
    <w:rsid w:val="00311D8B"/>
  </w:style>
  <w:style w:type="paragraph" w:styleId="NormalWeb">
    <w:name w:val="Normal (Web)"/>
    <w:basedOn w:val="Normal"/>
    <w:uiPriority w:val="99"/>
    <w:unhideWhenUsed/>
    <w:rsid w:val="005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823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3B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B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B34"/>
    <w:rPr>
      <w:rFonts w:eastAsiaTheme="minorEastAsi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B34"/>
    <w:rPr>
      <w:rFonts w:eastAsiaTheme="minorEastAsia"/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39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AB3146"/>
  </w:style>
  <w:style w:type="character" w:customStyle="1" w:styleId="Titre3Car">
    <w:name w:val="Titre 3 Car"/>
    <w:basedOn w:val="Policepardfaut"/>
    <w:link w:val="Titre3"/>
    <w:uiPriority w:val="9"/>
    <w:rsid w:val="00FA57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A57A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F646F"/>
    <w:rPr>
      <w:rFonts w:eastAsiaTheme="minorEastAsia"/>
      <w:sz w:val="20"/>
      <w:szCs w:val="20"/>
      <w:lang w:val="en-GB"/>
    </w:rPr>
  </w:style>
  <w:style w:type="table" w:styleId="TableauGrille2-Accentuation1">
    <w:name w:val="Grid Table 2 Accent 1"/>
    <w:basedOn w:val="TableauNormal"/>
    <w:uiPriority w:val="47"/>
    <w:rsid w:val="0094384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advicenn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vicenne@ulysse-communication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lium-com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Arabian</dc:creator>
  <cp:keywords/>
  <dc:description/>
  <cp:lastModifiedBy>Isabelle KERVELLA</cp:lastModifiedBy>
  <cp:revision>3</cp:revision>
  <cp:lastPrinted>2021-11-30T13:58:00Z</cp:lastPrinted>
  <dcterms:created xsi:type="dcterms:W3CDTF">2022-11-24T10:43:00Z</dcterms:created>
  <dcterms:modified xsi:type="dcterms:W3CDTF">2022-11-24T10:44:00Z</dcterms:modified>
</cp:coreProperties>
</file>